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開発事業等構想意見書の写し送付書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朝霞市長　宛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送付者　住所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氏名　　　　　　　　　　　　　　　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725"/>
        <w:gridCol w:w="3780"/>
      </w:tblGrid>
      <w:tr>
        <w:trPr/>
        <w:tc>
          <w:tcPr>
            <w:tcW w:w="4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法人の場合は、主たる事務所の所在地、名称及び代表者の氏名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朝霞市開発事業等の手続及び基準等に関する条例第</w:t>
      </w: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項に規定する開発事業等構想意見書を提出しましたので、同条第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項の規定により別添のとおり送付します。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備考　事業者に提出した意見書の写しを添付してください。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</Words>
  <Characters>182</Characters>
  <Application>JUST Note</Application>
  <Lines>40</Lines>
  <Paragraphs>11</Paragraphs>
  <CharactersWithSpaces>235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第一法規株式会社</dc:creator>
  <cp:lastModifiedBy>Administrator</cp:lastModifiedBy>
  <cp:lastPrinted>2009-04-21T14:35:00Z</cp:lastPrinted>
  <dcterms:created xsi:type="dcterms:W3CDTF">2010-07-14T10:15:00Z</dcterms:created>
  <dcterms:modified xsi:type="dcterms:W3CDTF">2021-09-29T08:44:51Z</dcterms:modified>
  <cp:revision>9</cp:revision>
</cp:coreProperties>
</file>