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BC" w:rsidRPr="00607007" w:rsidRDefault="009628BF" w:rsidP="004446F3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-321310</wp:posOffset>
                </wp:positionV>
                <wp:extent cx="6076950" cy="304800"/>
                <wp:effectExtent l="0" t="0" r="19050" b="19050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7D" w:rsidRPr="0035574F" w:rsidRDefault="00961F7D" w:rsidP="00961F7D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身体障害者手帳</w:t>
                            </w:r>
                            <w:r w:rsidR="00E23F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診断書・意見書の</w:t>
                            </w:r>
                            <w:bookmarkStart w:id="0" w:name="_GoBack"/>
                            <w:bookmarkEnd w:id="0"/>
                            <w:r w:rsidR="00E23F9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作成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希望の方、作成する医師の方へ</w:t>
                            </w:r>
                          </w:p>
                          <w:p w:rsidR="00740C54" w:rsidRPr="00961F7D" w:rsidRDefault="00740C54" w:rsidP="00961F7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4.65pt;margin-top:-25.3pt;width:478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">
                <v:textbox inset="5.85pt,.7pt,5.85pt,.7pt">
                  <w:txbxContent>
                    <w:p w:rsidR="00961F7D" w:rsidRPr="0035574F" w:rsidRDefault="00961F7D" w:rsidP="00961F7D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身体障害者手帳</w:t>
                      </w:r>
                      <w:r w:rsidR="00E23F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診断書・意見書の</w:t>
                      </w:r>
                      <w:bookmarkStart w:id="1" w:name="_GoBack"/>
                      <w:bookmarkEnd w:id="1"/>
                      <w:r w:rsidR="00E23F9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作成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希望の方、作成する医師の方へ</w:t>
                      </w:r>
                    </w:p>
                    <w:p w:rsidR="00740C54" w:rsidRPr="00961F7D" w:rsidRDefault="00740C54" w:rsidP="00961F7D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7FA0" w:rsidRPr="004F2BB1">
        <w:rPr>
          <w:rFonts w:asciiTheme="majorEastAsia" w:eastAsiaTheme="majorEastAsia" w:hAnsiTheme="majorEastAsia" w:hint="eastAsia"/>
          <w:b/>
          <w:sz w:val="28"/>
          <w:szCs w:val="28"/>
        </w:rPr>
        <w:t>身体障害者診断書・意見書</w:t>
      </w:r>
      <w:r w:rsidR="004F2BB1" w:rsidRPr="004F2BB1">
        <w:rPr>
          <w:rFonts w:asciiTheme="majorEastAsia" w:eastAsiaTheme="majorEastAsia" w:hAnsiTheme="majorEastAsia" w:hint="eastAsia"/>
          <w:b/>
          <w:sz w:val="28"/>
          <w:szCs w:val="28"/>
        </w:rPr>
        <w:t>作成</w:t>
      </w:r>
      <w:r w:rsidR="004F2BB1" w:rsidRPr="00607007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091CCE" w:rsidRPr="00607007">
        <w:rPr>
          <w:rFonts w:asciiTheme="majorEastAsia" w:eastAsiaTheme="majorEastAsia" w:hAnsiTheme="majorEastAsia" w:hint="eastAsia"/>
          <w:b/>
          <w:sz w:val="28"/>
          <w:szCs w:val="28"/>
        </w:rPr>
        <w:t>注意</w:t>
      </w:r>
      <w:r w:rsidR="0078311D" w:rsidRPr="00607007">
        <w:rPr>
          <w:rFonts w:asciiTheme="majorEastAsia" w:eastAsiaTheme="majorEastAsia" w:hAnsiTheme="majorEastAsia" w:hint="eastAsia"/>
          <w:b/>
          <w:sz w:val="28"/>
          <w:szCs w:val="28"/>
        </w:rPr>
        <w:t>事項</w:t>
      </w:r>
      <w:r w:rsidR="001F4B7E" w:rsidRPr="00607007">
        <w:rPr>
          <w:rFonts w:asciiTheme="majorEastAsia" w:eastAsiaTheme="majorEastAsia" w:hAnsiTheme="majorEastAsia" w:hint="eastAsia"/>
          <w:b/>
          <w:sz w:val="28"/>
          <w:szCs w:val="28"/>
        </w:rPr>
        <w:t>（再提出</w:t>
      </w:r>
      <w:r w:rsidR="001B0B22" w:rsidRPr="00607007">
        <w:rPr>
          <w:rFonts w:asciiTheme="majorEastAsia" w:eastAsiaTheme="majorEastAsia" w:hAnsiTheme="majorEastAsia" w:hint="eastAsia"/>
          <w:b/>
          <w:sz w:val="28"/>
          <w:szCs w:val="28"/>
        </w:rPr>
        <w:t>を要する</w:t>
      </w:r>
      <w:r w:rsidR="00420F35" w:rsidRPr="00607007">
        <w:rPr>
          <w:rFonts w:asciiTheme="majorEastAsia" w:eastAsiaTheme="majorEastAsia" w:hAnsiTheme="majorEastAsia" w:hint="eastAsia"/>
          <w:b/>
          <w:sz w:val="28"/>
          <w:szCs w:val="28"/>
        </w:rPr>
        <w:t>事項</w:t>
      </w:r>
      <w:r w:rsidR="004F2BB1" w:rsidRPr="00607007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F12BC" w:rsidRPr="00607007" w:rsidTr="00D146E1">
        <w:trPr>
          <w:trHeight w:val="970"/>
        </w:trPr>
        <w:tc>
          <w:tcPr>
            <w:tcW w:w="10314" w:type="dxa"/>
            <w:shd w:val="clear" w:color="auto" w:fill="auto"/>
            <w:vAlign w:val="center"/>
          </w:tcPr>
          <w:p w:rsidR="00BF12BC" w:rsidRDefault="00547926" w:rsidP="00B3323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B3323E">
              <w:rPr>
                <w:rFonts w:asciiTheme="majorEastAsia" w:eastAsiaTheme="majorEastAsia" w:hAnsiTheme="majorEastAsia" w:hint="eastAsia"/>
                <w:b/>
                <w:sz w:val="22"/>
              </w:rPr>
              <w:t>身体障害者福祉法第１５条第１項の</w:t>
            </w:r>
            <w:r w:rsidR="00BF12BC" w:rsidRPr="00D146E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  <w:bdr w:val="single" w:sz="4" w:space="0" w:color="auto"/>
              </w:rPr>
              <w:t>指定医師のみ</w:t>
            </w:r>
            <w:r w:rsidR="00BF12BC" w:rsidRPr="00E91E00">
              <w:rPr>
                <w:rFonts w:asciiTheme="majorEastAsia" w:eastAsiaTheme="majorEastAsia" w:hAnsiTheme="majorEastAsia" w:hint="eastAsia"/>
                <w:b/>
                <w:sz w:val="22"/>
              </w:rPr>
              <w:t>が、</w:t>
            </w:r>
            <w:r w:rsidR="00BF12BC" w:rsidRPr="00D146E1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指定障害区分に限り</w:t>
            </w:r>
            <w:r w:rsidR="00BF12BC" w:rsidRPr="00E91E00">
              <w:rPr>
                <w:rFonts w:asciiTheme="majorEastAsia" w:eastAsiaTheme="majorEastAsia" w:hAnsiTheme="majorEastAsia" w:hint="eastAsia"/>
                <w:b/>
                <w:sz w:val="22"/>
              </w:rPr>
              <w:t>作成できます。</w:t>
            </w:r>
          </w:p>
          <w:p w:rsidR="00D146E1" w:rsidRPr="00E91E00" w:rsidRDefault="00D146E1" w:rsidP="00D146E1">
            <w:pPr>
              <w:spacing w:line="1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BF12BC" w:rsidRPr="00D146E1" w:rsidRDefault="00E91E00" w:rsidP="00B332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91E0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BF12BC" w:rsidRPr="00D1566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指定</w:t>
            </w:r>
            <w:r w:rsidRPr="00D1566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されていない</w:t>
            </w:r>
            <w:r w:rsidR="00BF12BC" w:rsidRPr="00D1566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医師が作成したもの、指定障害区分以外のものでは、</w:t>
            </w:r>
            <w:r w:rsidR="001C681A" w:rsidRPr="00D1566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申請</w:t>
            </w:r>
            <w:r w:rsidR="004446F3" w:rsidRPr="00D1566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でき</w:t>
            </w:r>
            <w:r w:rsidR="001C681A" w:rsidRPr="00D1566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ません</w:t>
            </w:r>
            <w:r w:rsidR="00BF12BC" w:rsidRPr="00D15664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。</w:t>
            </w:r>
          </w:p>
        </w:tc>
      </w:tr>
    </w:tbl>
    <w:p w:rsidR="006B39F7" w:rsidRPr="00607007" w:rsidRDefault="006B39F7" w:rsidP="00F92E3F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:rsidR="00A5727A" w:rsidRPr="00607007" w:rsidRDefault="00183D10" w:rsidP="00183D10">
      <w:pPr>
        <w:ind w:firstLineChars="100" w:firstLine="220"/>
        <w:rPr>
          <w:rFonts w:asciiTheme="minorEastAsia" w:hAnsiTheme="minorEastAsia"/>
          <w:sz w:val="22"/>
        </w:rPr>
      </w:pPr>
      <w:r w:rsidRPr="00607007">
        <w:rPr>
          <w:rFonts w:asciiTheme="minorEastAsia" w:hAnsiTheme="minorEastAsia" w:hint="eastAsia"/>
          <w:sz w:val="22"/>
        </w:rPr>
        <w:t>診断書・意見書の作成の際は、次の</w:t>
      </w:r>
      <w:r w:rsidR="00BD0790" w:rsidRPr="00607007">
        <w:rPr>
          <w:rFonts w:asciiTheme="minorEastAsia" w:hAnsiTheme="minorEastAsia" w:hint="eastAsia"/>
          <w:sz w:val="22"/>
        </w:rPr>
        <w:t>事項に</w:t>
      </w:r>
      <w:r w:rsidRPr="00607007">
        <w:rPr>
          <w:rFonts w:asciiTheme="minorEastAsia" w:hAnsiTheme="minorEastAsia" w:hint="eastAsia"/>
          <w:sz w:val="22"/>
        </w:rPr>
        <w:t>十分御留意くださるようお願いします。</w:t>
      </w:r>
    </w:p>
    <w:p w:rsidR="003E7D1F" w:rsidRPr="00607007" w:rsidRDefault="00A5727A" w:rsidP="00213240">
      <w:pPr>
        <w:ind w:firstLineChars="100" w:firstLine="220"/>
        <w:rPr>
          <w:sz w:val="22"/>
          <w:u w:val="single"/>
        </w:rPr>
      </w:pPr>
      <w:r w:rsidRPr="00607007">
        <w:rPr>
          <w:rFonts w:asciiTheme="minorEastAsia" w:hAnsiTheme="minorEastAsia" w:hint="eastAsia"/>
          <w:sz w:val="22"/>
        </w:rPr>
        <w:t>なお、</w:t>
      </w:r>
      <w:r w:rsidR="00091CCE" w:rsidRPr="00607007">
        <w:rPr>
          <w:rFonts w:hint="eastAsia"/>
          <w:sz w:val="22"/>
          <w:u w:val="single"/>
        </w:rPr>
        <w:t>注意</w:t>
      </w:r>
      <w:r w:rsidR="0078311D" w:rsidRPr="00607007">
        <w:rPr>
          <w:rFonts w:hint="eastAsia"/>
          <w:sz w:val="22"/>
          <w:u w:val="single"/>
        </w:rPr>
        <w:t>事項</w:t>
      </w:r>
      <w:r w:rsidR="001B5A8B" w:rsidRPr="00607007">
        <w:rPr>
          <w:rFonts w:hint="eastAsia"/>
          <w:sz w:val="22"/>
          <w:u w:val="single"/>
        </w:rPr>
        <w:t>を踏まえて</w:t>
      </w:r>
      <w:r w:rsidRPr="00607007">
        <w:rPr>
          <w:rFonts w:hint="eastAsia"/>
          <w:sz w:val="22"/>
          <w:u w:val="single"/>
        </w:rPr>
        <w:t>診断書</w:t>
      </w:r>
      <w:r w:rsidR="00A8663A" w:rsidRPr="00607007">
        <w:rPr>
          <w:rFonts w:hint="eastAsia"/>
          <w:sz w:val="22"/>
          <w:u w:val="single"/>
        </w:rPr>
        <w:t>・意見書</w:t>
      </w:r>
      <w:r w:rsidR="001B5A8B" w:rsidRPr="00607007">
        <w:rPr>
          <w:rFonts w:hint="eastAsia"/>
          <w:sz w:val="22"/>
          <w:u w:val="single"/>
        </w:rPr>
        <w:t>が</w:t>
      </w:r>
      <w:r w:rsidRPr="00607007">
        <w:rPr>
          <w:rFonts w:hint="eastAsia"/>
          <w:sz w:val="22"/>
          <w:u w:val="single"/>
        </w:rPr>
        <w:t>作成されていない場合</w:t>
      </w:r>
      <w:r w:rsidR="001B5A8B" w:rsidRPr="00607007">
        <w:rPr>
          <w:rFonts w:hint="eastAsia"/>
          <w:sz w:val="22"/>
        </w:rPr>
        <w:t>は、</w:t>
      </w:r>
      <w:r w:rsidR="00A7311A" w:rsidRPr="00607007">
        <w:rPr>
          <w:rFonts w:hint="eastAsia"/>
          <w:sz w:val="22"/>
        </w:rPr>
        <w:t>内容確認のため</w:t>
      </w:r>
      <w:r w:rsidRPr="00607007">
        <w:rPr>
          <w:rFonts w:hint="eastAsia"/>
          <w:sz w:val="22"/>
          <w:u w:val="single"/>
        </w:rPr>
        <w:t>再提出をお願いすることがあります。</w:t>
      </w:r>
      <w:r w:rsidR="0065231D" w:rsidRPr="00607007">
        <w:rPr>
          <w:rFonts w:hint="eastAsia"/>
          <w:sz w:val="22"/>
          <w:u w:val="single"/>
        </w:rPr>
        <w:t>再提出の場合、身体障害者手帳の交付</w:t>
      </w:r>
      <w:r w:rsidR="00C11FE3" w:rsidRPr="00607007">
        <w:rPr>
          <w:rFonts w:hint="eastAsia"/>
          <w:sz w:val="22"/>
          <w:u w:val="single"/>
        </w:rPr>
        <w:t>が</w:t>
      </w:r>
      <w:r w:rsidR="0065231D" w:rsidRPr="00607007">
        <w:rPr>
          <w:rFonts w:hint="eastAsia"/>
          <w:sz w:val="22"/>
          <w:u w:val="single"/>
        </w:rPr>
        <w:t>遅くなります。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4"/>
        <w:gridCol w:w="1134"/>
        <w:gridCol w:w="7938"/>
      </w:tblGrid>
      <w:tr w:rsidR="00997D9B" w:rsidRPr="00607007" w:rsidTr="00F16EBE">
        <w:trPr>
          <w:trHeight w:val="345"/>
        </w:trPr>
        <w:tc>
          <w:tcPr>
            <w:tcW w:w="1560" w:type="dxa"/>
            <w:gridSpan w:val="2"/>
          </w:tcPr>
          <w:p w:rsidR="00997D9B" w:rsidRPr="00607007" w:rsidRDefault="00997D9B" w:rsidP="00E401F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700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1134" w:type="dxa"/>
          </w:tcPr>
          <w:p w:rsidR="00997D9B" w:rsidRPr="00607007" w:rsidRDefault="00997D9B" w:rsidP="00CD1F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7007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7938" w:type="dxa"/>
          </w:tcPr>
          <w:p w:rsidR="00997D9B" w:rsidRPr="00607007" w:rsidRDefault="00997D9B" w:rsidP="007831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07007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</w:tr>
      <w:tr w:rsidR="00D15664" w:rsidRPr="004235D9" w:rsidTr="00DB5E88">
        <w:trPr>
          <w:trHeight w:val="2194"/>
        </w:trPr>
        <w:tc>
          <w:tcPr>
            <w:tcW w:w="436" w:type="dxa"/>
            <w:tcBorders>
              <w:bottom w:val="nil"/>
            </w:tcBorders>
          </w:tcPr>
          <w:p w:rsidR="00D15664" w:rsidRPr="00213240" w:rsidRDefault="00D15664" w:rsidP="005A67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肢体不自由</w:t>
            </w:r>
          </w:p>
        </w:tc>
        <w:tc>
          <w:tcPr>
            <w:tcW w:w="1124" w:type="dxa"/>
            <w:tcBorders>
              <w:bottom w:val="single" w:sz="4" w:space="0" w:color="000000" w:themeColor="text1"/>
            </w:tcBorders>
          </w:tcPr>
          <w:p w:rsidR="00D15664" w:rsidRPr="00213240" w:rsidRDefault="00D15664" w:rsidP="005A676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等級意見</w:t>
            </w:r>
          </w:p>
        </w:tc>
        <w:tc>
          <w:tcPr>
            <w:tcW w:w="7938" w:type="dxa"/>
          </w:tcPr>
          <w:p w:rsidR="00D15664" w:rsidRDefault="00D15664" w:rsidP="00EF3DE5">
            <w:pPr>
              <w:spacing w:line="100" w:lineRule="exact"/>
              <w:ind w:left="32" w:hangingChars="14" w:hanging="32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</w:p>
          <w:p w:rsidR="00D15664" w:rsidRPr="00A04820" w:rsidRDefault="00D15664" w:rsidP="00CD3951">
            <w:pPr>
              <w:ind w:left="32" w:hangingChars="14" w:hanging="32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 </w:t>
            </w:r>
            <w:r w:rsidRPr="00547926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目的動作能力</w:t>
            </w:r>
            <w:r w:rsidRPr="00547926">
              <w:rPr>
                <w:rFonts w:asciiTheme="majorEastAsia" w:eastAsiaTheme="majorEastAsia" w:hAnsiTheme="majorEastAsia" w:hint="eastAsia"/>
                <w:sz w:val="23"/>
                <w:szCs w:val="23"/>
              </w:rPr>
              <w:t>だけではなく、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その状態を裏付ける客観的、医学的所見（筋力テスト（ＭＭＴ）など）</w:t>
            </w:r>
            <w:r w:rsidRPr="00D146E1">
              <w:rPr>
                <w:rFonts w:asciiTheme="majorEastAsia" w:eastAsiaTheme="majorEastAsia" w:hAnsiTheme="majorEastAsia" w:hint="eastAsia"/>
                <w:sz w:val="23"/>
                <w:szCs w:val="23"/>
              </w:rPr>
              <w:t>から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記入してください</w:t>
            </w:r>
            <w:r w:rsidRPr="00A04820">
              <w:rPr>
                <w:rFonts w:asciiTheme="majorEastAsia" w:eastAsiaTheme="majorEastAsia" w:hAnsiTheme="majorEastAsia" w:hint="eastAsia"/>
                <w:sz w:val="23"/>
                <w:szCs w:val="23"/>
              </w:rPr>
              <w:t>。</w:t>
            </w:r>
          </w:p>
          <w:p w:rsidR="00D15664" w:rsidRPr="00094723" w:rsidRDefault="00D15664" w:rsidP="00CD3951">
            <w:pPr>
              <w:spacing w:line="120" w:lineRule="exact"/>
              <w:ind w:left="220" w:hangingChars="100" w:hanging="220"/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</w:rPr>
            </w:pPr>
          </w:p>
          <w:p w:rsidR="00D15664" w:rsidRPr="005944CE" w:rsidRDefault="00D15664" w:rsidP="009B5AEB">
            <w:pPr>
              <w:ind w:left="220" w:hangingChars="100" w:hanging="220"/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※ １キロメートル歩けない状態だけをもって、</w:t>
            </w:r>
            <w:r w:rsidR="00445B67"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一律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一下肢の著しい障害４級</w:t>
            </w:r>
            <w:r w:rsidR="00445B67"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になりません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。目的動作能力のほかＭＭＴ等</w:t>
            </w:r>
            <w:r w:rsidR="00080D90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の検査データ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を重視します。</w:t>
            </w:r>
          </w:p>
          <w:p w:rsidR="00D15664" w:rsidRPr="005944CE" w:rsidRDefault="00D15664" w:rsidP="00DA744C">
            <w:pPr>
              <w:spacing w:line="100" w:lineRule="exact"/>
              <w:rPr>
                <w:rFonts w:asciiTheme="minorEastAsia" w:hAnsiTheme="minorEastAsia"/>
                <w:szCs w:val="21"/>
              </w:rPr>
            </w:pPr>
          </w:p>
          <w:p w:rsidR="00D15664" w:rsidRPr="00D146E1" w:rsidRDefault="00D15664" w:rsidP="00B3323E">
            <w:pPr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</w:rPr>
            </w:pPr>
            <w:r w:rsidRPr="005944CE">
              <w:rPr>
                <w:rFonts w:asciiTheme="minorEastAsia" w:hAnsiTheme="minorEastAsia"/>
                <w:szCs w:val="21"/>
              </w:rPr>
              <w:t xml:space="preserve"> </w:t>
            </w:r>
            <w:r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※</w:t>
            </w:r>
            <w:r w:rsidRPr="005944CE">
              <w:rPr>
                <w:rFonts w:asciiTheme="minorEastAsia" w:hAnsiTheme="minorEastAsia" w:hint="eastAsia"/>
                <w:szCs w:val="21"/>
                <w:highlight w:val="cyan"/>
              </w:rPr>
              <w:t xml:space="preserve"> 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軽度機能障害７級の場合、</w:t>
            </w:r>
            <w:r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身体障害者手帳交付の対象になりません。</w:t>
            </w:r>
          </w:p>
        </w:tc>
      </w:tr>
      <w:tr w:rsidR="00DB5E88" w:rsidRPr="009E4613" w:rsidTr="00DB5E88">
        <w:trPr>
          <w:trHeight w:val="1177"/>
        </w:trPr>
        <w:tc>
          <w:tcPr>
            <w:tcW w:w="436" w:type="dxa"/>
            <w:tcBorders>
              <w:top w:val="nil"/>
              <w:bottom w:val="nil"/>
            </w:tcBorders>
          </w:tcPr>
          <w:p w:rsidR="00D15664" w:rsidRDefault="00D15664" w:rsidP="00740C54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</w:tcBorders>
          </w:tcPr>
          <w:p w:rsidR="00D15664" w:rsidRPr="00213240" w:rsidRDefault="00D15664" w:rsidP="00740C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BBB061" wp14:editId="1E6A46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81915</wp:posOffset>
                      </wp:positionV>
                      <wp:extent cx="554355" cy="328930"/>
                      <wp:effectExtent l="7620" t="5715" r="9525" b="8255"/>
                      <wp:wrapNone/>
                      <wp:docPr id="10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5664" w:rsidRPr="00D15664" w:rsidRDefault="00D15664" w:rsidP="00E4048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D156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機能</w:t>
                                  </w:r>
                                </w:p>
                                <w:p w:rsidR="00D15664" w:rsidRPr="00D15664" w:rsidRDefault="00D15664" w:rsidP="00E40483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56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7" style="position:absolute;left:0;text-align:left;margin-left:.75pt;margin-top:6.45pt;width:43.65pt;height:25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" fillcolor="black [3213]">
                      <v:textbox inset="5.85pt,.7pt,5.85pt,.7pt">
                        <w:txbxContent>
                          <w:p w:rsidR="00D15664" w:rsidRPr="00D15664" w:rsidRDefault="00D15664" w:rsidP="00E4048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156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機能</w:t>
                            </w:r>
                          </w:p>
                          <w:p w:rsidR="00D15664" w:rsidRPr="00D15664" w:rsidRDefault="00D15664" w:rsidP="00E40483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56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障害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15664" w:rsidRPr="00EF3DE5" w:rsidRDefault="00D15664" w:rsidP="00826E30">
            <w:pPr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(1)</w:t>
            </w:r>
            <w:r w:rsidRPr="00EF3DE5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筋力テスト（ＭＭＴ）、関節可動域（ＲＯＭ）</w:t>
            </w:r>
          </w:p>
          <w:p w:rsidR="00D15664" w:rsidRPr="00EF3DE5" w:rsidRDefault="00D15664" w:rsidP="00826E30">
            <w:pPr>
              <w:jc w:val="left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(2)</w:t>
            </w:r>
            <w:r w:rsidRPr="00EF3DE5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握力値</w:t>
            </w:r>
          </w:p>
          <w:p w:rsidR="00D15664" w:rsidRPr="00EF3DE5" w:rsidRDefault="00D15664" w:rsidP="00826E30">
            <w:pPr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(3)</w:t>
            </w:r>
            <w:r w:rsidRPr="00EF3DE5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補装具等を使用しない状態での歩行能力・起立位・座位の状態</w:t>
            </w:r>
          </w:p>
        </w:tc>
      </w:tr>
      <w:tr w:rsidR="00DB5E88" w:rsidRPr="000C0936" w:rsidTr="00DB5E88">
        <w:trPr>
          <w:trHeight w:val="1546"/>
        </w:trPr>
        <w:tc>
          <w:tcPr>
            <w:tcW w:w="436" w:type="dxa"/>
            <w:tcBorders>
              <w:top w:val="nil"/>
              <w:bottom w:val="nil"/>
            </w:tcBorders>
          </w:tcPr>
          <w:p w:rsidR="00D15664" w:rsidRDefault="00D15664" w:rsidP="00740C54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D15664" w:rsidRPr="00213240" w:rsidRDefault="00D15664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E10AE4F" wp14:editId="10FBFC7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62230</wp:posOffset>
                      </wp:positionV>
                      <wp:extent cx="554355" cy="228600"/>
                      <wp:effectExtent l="0" t="0" r="17145" b="19050"/>
                      <wp:wrapNone/>
                      <wp:docPr id="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5664" w:rsidRPr="00D15664" w:rsidRDefault="00D15664" w:rsidP="00D25B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D1566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欠損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8" style="position:absolute;left:0;text-align:left;margin-left:1.25pt;margin-top:4.9pt;width:43.6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" fillcolor="black [3213]">
                      <v:textbox inset="5.85pt,.7pt,5.85pt,.7pt">
                        <w:txbxContent>
                          <w:p w:rsidR="00D15664" w:rsidRPr="00D15664" w:rsidRDefault="00D15664" w:rsidP="00D25B7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1566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欠損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</w:tcPr>
          <w:p w:rsidR="00004C41" w:rsidRDefault="00004C41" w:rsidP="00004C41">
            <w:pPr>
              <w:spacing w:line="100" w:lineRule="exact"/>
              <w:ind w:left="230" w:hangingChars="100" w:hanging="23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D15664" w:rsidRPr="00EF3DE5" w:rsidRDefault="00D15664" w:rsidP="00740C54">
            <w:pPr>
              <w:ind w:left="230" w:hangingChars="100" w:hanging="23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(1)</w:t>
            </w:r>
            <w:r w:rsidRPr="00EF3DE5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9B5AEB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１／２</w:t>
            </w:r>
            <w:r w:rsidRPr="00997D9B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「以上」</w:t>
            </w:r>
            <w:r w:rsidRPr="00D15664">
              <w:rPr>
                <w:rFonts w:asciiTheme="majorEastAsia" w:eastAsiaTheme="majorEastAsia" w:hAnsiTheme="majorEastAsia" w:hint="eastAsia"/>
                <w:sz w:val="23"/>
                <w:szCs w:val="23"/>
              </w:rPr>
              <w:t>か</w:t>
            </w:r>
            <w:r w:rsidRPr="00997D9B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「未満」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か</w:t>
            </w:r>
          </w:p>
          <w:p w:rsidR="00D15664" w:rsidRPr="00EF3DE5" w:rsidRDefault="00D15664" w:rsidP="00740C54">
            <w:pPr>
              <w:jc w:val="left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(2)</w:t>
            </w:r>
            <w:r w:rsidRPr="00EF3DE5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 xml:space="preserve">下肢長 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(下肢の欠損の場合)</w:t>
            </w:r>
          </w:p>
          <w:p w:rsidR="00D15664" w:rsidRPr="00EF3DE5" w:rsidRDefault="00D15664" w:rsidP="001709C4">
            <w:pPr>
              <w:ind w:left="230" w:hangingChars="100" w:hanging="23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(3)</w:t>
            </w:r>
            <w:r w:rsidRPr="00EF3DE5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 xml:space="preserve">ＩＰ関節、ＰＩＰ関節の残存の有無 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(手指・足趾の欠損の場合)</w:t>
            </w:r>
          </w:p>
          <w:p w:rsidR="00D15664" w:rsidRPr="00EF3DE5" w:rsidRDefault="00D15664" w:rsidP="00826E30">
            <w:pPr>
              <w:spacing w:line="100" w:lineRule="exact"/>
              <w:ind w:left="231" w:hangingChars="100" w:hanging="231"/>
              <w:jc w:val="left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  <w:p w:rsidR="00D15664" w:rsidRPr="005944CE" w:rsidRDefault="00D15664" w:rsidP="00D15664">
            <w:pPr>
              <w:ind w:left="231" w:hangingChars="100" w:hanging="231"/>
              <w:jc w:val="left"/>
              <w:rPr>
                <w:rFonts w:asciiTheme="minorEastAsia" w:hAnsiTheme="minorEastAsia"/>
                <w:szCs w:val="21"/>
              </w:rPr>
            </w:pP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 xml:space="preserve"> </w:t>
            </w:r>
            <w:r w:rsidRPr="005944CE">
              <w:rPr>
                <w:rFonts w:asciiTheme="minorEastAsia" w:hAnsiTheme="minorEastAsia" w:hint="eastAsia"/>
                <w:b/>
                <w:szCs w:val="21"/>
              </w:rPr>
              <w:t>※ ＩＰ関節、ＰＩＰ関節が残存している場合、欠損に該当しません</w:t>
            </w:r>
            <w:r w:rsidRPr="005944C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D15664" w:rsidRPr="00213240" w:rsidTr="00DB5E88">
        <w:trPr>
          <w:trHeight w:val="1230"/>
        </w:trPr>
        <w:tc>
          <w:tcPr>
            <w:tcW w:w="436" w:type="dxa"/>
            <w:tcBorders>
              <w:top w:val="nil"/>
              <w:bottom w:val="nil"/>
            </w:tcBorders>
          </w:tcPr>
          <w:p w:rsidR="00D15664" w:rsidRDefault="00D15664" w:rsidP="000F7485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D15664" w:rsidRPr="00213240" w:rsidRDefault="00D15664" w:rsidP="000F74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E1247EA" wp14:editId="0E5DA33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71755</wp:posOffset>
                      </wp:positionV>
                      <wp:extent cx="618490" cy="500380"/>
                      <wp:effectExtent l="9525" t="13970" r="10160" b="9525"/>
                      <wp:wrapNone/>
                      <wp:docPr id="8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490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5664" w:rsidRPr="00DA744C" w:rsidRDefault="00D15664" w:rsidP="009B5A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DA744C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程度変更</w:t>
                                  </w:r>
                                </w:p>
                                <w:p w:rsidR="00D15664" w:rsidRPr="002910AA" w:rsidRDefault="00D15664" w:rsidP="009B5AE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  <w:p w:rsidR="00D15664" w:rsidRPr="002910AA" w:rsidRDefault="00D15664" w:rsidP="009B5AE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10A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再認定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29" style="position:absolute;left:0;text-align:left;margin-left:-2.85pt;margin-top:5.65pt;width:48.7pt;height:3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" fillcolor="black [3213]">
                      <v:textbox inset="5.85pt,.7pt,5.85pt,.7pt">
                        <w:txbxContent>
                          <w:p w:rsidR="00D15664" w:rsidRPr="00DA744C" w:rsidRDefault="00D15664" w:rsidP="009B5AE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A744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程度変更</w:t>
                            </w:r>
                          </w:p>
                          <w:p w:rsidR="00D15664" w:rsidRPr="002910AA" w:rsidRDefault="00D15664" w:rsidP="009B5AE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  <w:p w:rsidR="00D15664" w:rsidRPr="002910AA" w:rsidRDefault="00D15664" w:rsidP="009B5A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910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再認定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4" w:rsidRPr="002910AA" w:rsidRDefault="00D15664" w:rsidP="000F748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4" w:rsidRPr="00A04820" w:rsidRDefault="00D15664" w:rsidP="000F7485">
            <w:pPr>
              <w:ind w:firstLineChars="100" w:firstLine="231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4820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既認定分の障害の現時点での状態</w:t>
            </w:r>
          </w:p>
          <w:p w:rsidR="00D15664" w:rsidRPr="00C46575" w:rsidRDefault="00D15664" w:rsidP="000F7485">
            <w:pPr>
              <w:spacing w:line="10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944CE" w:rsidRDefault="00D15664" w:rsidP="005944CE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944CE">
              <w:rPr>
                <w:rFonts w:asciiTheme="minorEastAsia" w:hAnsiTheme="minorEastAsia" w:hint="eastAsia"/>
                <w:b/>
                <w:szCs w:val="21"/>
              </w:rPr>
              <w:t xml:space="preserve"> ※ 既に認定されている障害名、等級はそのまま認定せず、現時点での状態で新</w:t>
            </w:r>
          </w:p>
          <w:p w:rsidR="00D15664" w:rsidRPr="00F62EFA" w:rsidRDefault="005944CE" w:rsidP="005944CE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 w:rsidR="00D15664" w:rsidRPr="005944CE">
              <w:rPr>
                <w:rFonts w:asciiTheme="minorEastAsia" w:hAnsiTheme="minorEastAsia" w:hint="eastAsia"/>
                <w:b/>
                <w:szCs w:val="21"/>
              </w:rPr>
              <w:t>たに認定します。未記載の場合、認定できません。</w:t>
            </w:r>
          </w:p>
        </w:tc>
      </w:tr>
      <w:tr w:rsidR="008C5388" w:rsidRPr="00213240" w:rsidTr="007F0CD4">
        <w:trPr>
          <w:trHeight w:val="852"/>
        </w:trPr>
        <w:tc>
          <w:tcPr>
            <w:tcW w:w="436" w:type="dxa"/>
            <w:tcBorders>
              <w:top w:val="nil"/>
              <w:bottom w:val="nil"/>
            </w:tcBorders>
          </w:tcPr>
          <w:p w:rsidR="008C5388" w:rsidRDefault="008C5388" w:rsidP="007F0C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24" w:type="dxa"/>
          </w:tcPr>
          <w:p w:rsidR="008C5388" w:rsidRPr="00213240" w:rsidRDefault="008C5388" w:rsidP="007F0CD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7C36BA2" wp14:editId="5F04EE4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132715</wp:posOffset>
                      </wp:positionV>
                      <wp:extent cx="554355" cy="328930"/>
                      <wp:effectExtent l="8890" t="8890" r="8255" b="5080"/>
                      <wp:wrapNone/>
                      <wp:docPr id="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388" w:rsidRPr="007C11B3" w:rsidRDefault="008C5388" w:rsidP="008C538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脳血管障害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30" style="position:absolute;left:0;text-align:left;margin-left:.85pt;margin-top:10.45pt;width:43.65pt;height:25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" fillcolor="black [3213]">
                      <v:textbox inset="5.85pt,.7pt,5.85pt,.7pt">
                        <w:txbxContent>
                          <w:p w:rsidR="008C5388" w:rsidRPr="007C11B3" w:rsidRDefault="008C5388" w:rsidP="008C538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脳血管障害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8C5388" w:rsidRPr="002910AA" w:rsidRDefault="008C5388" w:rsidP="007F0CD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再認定</w:t>
            </w:r>
          </w:p>
        </w:tc>
        <w:tc>
          <w:tcPr>
            <w:tcW w:w="7938" w:type="dxa"/>
          </w:tcPr>
          <w:p w:rsidR="008C5388" w:rsidRDefault="008C5388" w:rsidP="007F0CD4">
            <w:pPr>
              <w:spacing w:line="1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8C5388" w:rsidRPr="00EF3DE5" w:rsidRDefault="008C5388" w:rsidP="007F0CD4">
            <w:pPr>
              <w:rPr>
                <w:rFonts w:asciiTheme="majorEastAsia" w:eastAsiaTheme="majorEastAsia" w:hAnsiTheme="majorEastAsia"/>
                <w:sz w:val="22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発症から</w:t>
            </w:r>
            <w:r w:rsidRPr="00997D9B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３か月経過程度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の場合は、「軽度化による将来再認定」を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「要」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とし、</w:t>
            </w:r>
            <w:r w:rsidRPr="00997D9B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再認定の時期（１年</w:t>
            </w:r>
            <w:r w:rsidR="00DD7598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後</w:t>
            </w:r>
            <w:r w:rsidRPr="00997D9B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）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記入して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ください。</w:t>
            </w:r>
          </w:p>
        </w:tc>
      </w:tr>
      <w:tr w:rsidR="00D15664" w:rsidRPr="000E4142" w:rsidTr="00DB5E88">
        <w:trPr>
          <w:trHeight w:val="854"/>
        </w:trPr>
        <w:tc>
          <w:tcPr>
            <w:tcW w:w="436" w:type="dxa"/>
            <w:tcBorders>
              <w:top w:val="nil"/>
              <w:bottom w:val="nil"/>
            </w:tcBorders>
          </w:tcPr>
          <w:p w:rsidR="00D15664" w:rsidRPr="008C5388" w:rsidRDefault="00D15664" w:rsidP="00740C54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D15664" w:rsidRDefault="00D15664" w:rsidP="00740C5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94A57B5" wp14:editId="74138A7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43815</wp:posOffset>
                      </wp:positionV>
                      <wp:extent cx="554355" cy="328930"/>
                      <wp:effectExtent l="7620" t="8255" r="9525" b="5715"/>
                      <wp:wrapNone/>
                      <wp:docPr id="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5664" w:rsidRPr="00B3323E" w:rsidRDefault="00D15664" w:rsidP="002B69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323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廃用</w:t>
                                  </w:r>
                                </w:p>
                                <w:p w:rsidR="00D15664" w:rsidRPr="00B3323E" w:rsidRDefault="00D15664" w:rsidP="002B695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3323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症候群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31" style="position:absolute;left:0;text-align:left;margin-left:.75pt;margin-top:3.45pt;width:43.65pt;height:25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" fillcolor="black [3213]">
                      <v:textbox inset="5.85pt,.7pt,5.85pt,.7pt">
                        <w:txbxContent>
                          <w:p w:rsidR="00D15664" w:rsidRPr="00B3323E" w:rsidRDefault="00D15664" w:rsidP="002B695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332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廃用</w:t>
                            </w:r>
                          </w:p>
                          <w:p w:rsidR="00D15664" w:rsidRPr="00B3323E" w:rsidRDefault="00D15664" w:rsidP="002B695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32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症候群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5664" w:rsidRPr="00213240" w:rsidRDefault="00D15664" w:rsidP="00740C5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障害固定</w:t>
            </w:r>
          </w:p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</w:tcBorders>
          </w:tcPr>
          <w:p w:rsidR="00D15664" w:rsidRDefault="00D15664" w:rsidP="00EF3DE5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 </w:t>
            </w:r>
          </w:p>
          <w:p w:rsidR="00D15664" w:rsidRPr="00EF3DE5" w:rsidRDefault="00D15664" w:rsidP="000947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  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原因疾病が廃用症候群の場合は、原因発生から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６か月経過以降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に診断してく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ださい。</w:t>
            </w:r>
          </w:p>
        </w:tc>
      </w:tr>
      <w:tr w:rsidR="00D15664" w:rsidRPr="000E4142" w:rsidTr="00004C41">
        <w:trPr>
          <w:trHeight w:val="452"/>
        </w:trPr>
        <w:tc>
          <w:tcPr>
            <w:tcW w:w="436" w:type="dxa"/>
            <w:tcBorders>
              <w:top w:val="nil"/>
              <w:bottom w:val="nil"/>
            </w:tcBorders>
          </w:tcPr>
          <w:p w:rsidR="00D15664" w:rsidRDefault="00D15664" w:rsidP="00740C54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D15664" w:rsidRDefault="00D15664" w:rsidP="00740C54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7938" w:type="dxa"/>
            <w:tcBorders>
              <w:top w:val="single" w:sz="4" w:space="0" w:color="000000" w:themeColor="text1"/>
            </w:tcBorders>
          </w:tcPr>
          <w:p w:rsidR="00D15664" w:rsidRPr="00EF3DE5" w:rsidRDefault="00D15664" w:rsidP="009D428D">
            <w:pPr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原因発生の時期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（</w:t>
            </w:r>
            <w:r w:rsidR="00DD7598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安静臥床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状態となった時期）</w:t>
            </w:r>
          </w:p>
        </w:tc>
      </w:tr>
      <w:tr w:rsidR="00DB5E88" w:rsidRPr="00685219" w:rsidTr="00DB5E88">
        <w:trPr>
          <w:trHeight w:val="488"/>
        </w:trPr>
        <w:tc>
          <w:tcPr>
            <w:tcW w:w="436" w:type="dxa"/>
            <w:tcBorders>
              <w:top w:val="nil"/>
              <w:bottom w:val="nil"/>
            </w:tcBorders>
          </w:tcPr>
          <w:p w:rsidR="00D15664" w:rsidRDefault="00D15664" w:rsidP="00740C54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  <w:tc>
          <w:tcPr>
            <w:tcW w:w="1124" w:type="dxa"/>
            <w:vMerge w:val="restart"/>
          </w:tcPr>
          <w:p w:rsidR="00D15664" w:rsidRPr="00213240" w:rsidRDefault="00D15664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2B27711" wp14:editId="538E9DD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105410</wp:posOffset>
                      </wp:positionV>
                      <wp:extent cx="554355" cy="328930"/>
                      <wp:effectExtent l="11430" t="5080" r="5715" b="8890"/>
                      <wp:wrapNone/>
                      <wp:docPr id="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5664" w:rsidRPr="007C11B3" w:rsidRDefault="00D15664" w:rsidP="002B695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7C11B3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人工関節置換</w:t>
                                  </w:r>
                                </w:p>
                                <w:p w:rsidR="00D15664" w:rsidRPr="007C11B3" w:rsidRDefault="00D15664" w:rsidP="002B695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32" style="position:absolute;left:0;text-align:left;margin-left:1.05pt;margin-top:8.3pt;width:43.65pt;height:25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" fillcolor="black [3213]">
                      <v:textbox inset="5.85pt,.7pt,5.85pt,.7pt">
                        <w:txbxContent>
                          <w:p w:rsidR="00D15664" w:rsidRPr="007C11B3" w:rsidRDefault="00D15664" w:rsidP="002B695B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C11B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人工関節置換</w:t>
                            </w:r>
                          </w:p>
                          <w:p w:rsidR="00D15664" w:rsidRPr="007C11B3" w:rsidRDefault="00D15664" w:rsidP="002B695B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障害固定</w:t>
            </w:r>
          </w:p>
        </w:tc>
        <w:tc>
          <w:tcPr>
            <w:tcW w:w="7938" w:type="dxa"/>
          </w:tcPr>
          <w:p w:rsidR="00D15664" w:rsidRPr="00EF3DE5" w:rsidRDefault="00D15664" w:rsidP="004E0094">
            <w:pPr>
              <w:spacing w:line="1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 </w:t>
            </w:r>
          </w:p>
          <w:p w:rsidR="00D15664" w:rsidRPr="00EF3DE5" w:rsidRDefault="00997D9B" w:rsidP="00826E30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 xml:space="preserve">  </w:t>
            </w:r>
            <w:r w:rsidR="00D15664"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術後</w:t>
            </w:r>
            <w:r w:rsidR="00D15664"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６か月経過以降</w:t>
            </w:r>
            <w:r w:rsidR="00D15664">
              <w:rPr>
                <w:rFonts w:asciiTheme="majorEastAsia" w:eastAsiaTheme="majorEastAsia" w:hAnsiTheme="majorEastAsia" w:hint="eastAsia"/>
                <w:sz w:val="23"/>
                <w:szCs w:val="23"/>
              </w:rPr>
              <w:t>に</w:t>
            </w:r>
            <w:r w:rsidR="00D15664"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診断</w:t>
            </w:r>
            <w:r w:rsidR="00D15664">
              <w:rPr>
                <w:rFonts w:asciiTheme="majorEastAsia" w:eastAsiaTheme="majorEastAsia" w:hAnsiTheme="majorEastAsia" w:hint="eastAsia"/>
                <w:sz w:val="23"/>
                <w:szCs w:val="23"/>
              </w:rPr>
              <w:t>して</w:t>
            </w:r>
            <w:r w:rsidR="00D15664"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ください。</w:t>
            </w:r>
          </w:p>
          <w:p w:rsidR="00D15664" w:rsidRPr="00EF3DE5" w:rsidRDefault="00D15664" w:rsidP="004E0094">
            <w:pPr>
              <w:spacing w:line="100" w:lineRule="exact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DB5E88" w:rsidRPr="00DD7F2E" w:rsidTr="00DB5E88">
        <w:trPr>
          <w:trHeight w:val="557"/>
        </w:trPr>
        <w:tc>
          <w:tcPr>
            <w:tcW w:w="436" w:type="dxa"/>
            <w:tcBorders>
              <w:top w:val="nil"/>
              <w:bottom w:val="nil"/>
            </w:tcBorders>
          </w:tcPr>
          <w:p w:rsidR="00D15664" w:rsidRPr="00213240" w:rsidRDefault="00D15664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  <w:vMerge/>
          </w:tcPr>
          <w:p w:rsidR="00D15664" w:rsidRPr="00213240" w:rsidRDefault="00D15664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7938" w:type="dxa"/>
          </w:tcPr>
          <w:p w:rsidR="00D15664" w:rsidRPr="00EF3DE5" w:rsidRDefault="00D15664" w:rsidP="00740C54">
            <w:pPr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(1)</w:t>
            </w: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手術日</w:t>
            </w:r>
          </w:p>
          <w:p w:rsidR="00D15664" w:rsidRPr="00EF3DE5" w:rsidRDefault="00D15664" w:rsidP="00740C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(2)</w:t>
            </w: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="ＭＳ ゴシック" w:eastAsia="ＭＳ ゴシック" w:hAnsi="ＭＳ ゴシック" w:hint="eastAsia"/>
                <w:sz w:val="23"/>
                <w:szCs w:val="23"/>
              </w:rPr>
              <w:t>筋力テスト（ＭＭＴ）や関節可動域（ＲＯＭ）</w:t>
            </w:r>
          </w:p>
        </w:tc>
      </w:tr>
      <w:tr w:rsidR="00DB5E88" w:rsidRPr="00DD7F2E" w:rsidTr="00004C41">
        <w:trPr>
          <w:trHeight w:val="1936"/>
        </w:trPr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:rsidR="00D15664" w:rsidRPr="00213240" w:rsidRDefault="00D15664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4" w:type="dxa"/>
            <w:vMerge/>
          </w:tcPr>
          <w:p w:rsidR="00D15664" w:rsidRPr="00213240" w:rsidRDefault="00D15664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D15664" w:rsidRPr="002910AA" w:rsidRDefault="00D1566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等級意見</w:t>
            </w:r>
          </w:p>
        </w:tc>
        <w:tc>
          <w:tcPr>
            <w:tcW w:w="7938" w:type="dxa"/>
          </w:tcPr>
          <w:p w:rsidR="00D15664" w:rsidRDefault="00D15664" w:rsidP="00EF3DE5">
            <w:pPr>
              <w:spacing w:line="1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F3D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D15664" w:rsidRDefault="00D15664" w:rsidP="002F0B0A">
            <w:pPr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F3DE5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 xml:space="preserve">  </w:t>
            </w:r>
            <w:r w:rsidRPr="00EF3DE5">
              <w:rPr>
                <w:rFonts w:ascii="ＭＳ ゴシック" w:eastAsia="ＭＳ ゴシック" w:hAnsi="ＭＳ ゴシック" w:hint="eastAsia"/>
                <w:b/>
                <w:sz w:val="23"/>
                <w:szCs w:val="23"/>
                <w:bdr w:val="single" w:sz="4" w:space="0" w:color="auto"/>
              </w:rPr>
              <w:t>筋力テスト（ＭＭＴ）や関節可動域（ＲＯＭ）等の状態</w:t>
            </w:r>
            <w:r w:rsidRPr="00D146E1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から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記入して</w:t>
            </w:r>
            <w:r w:rsidRPr="00EF3DE5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ください。</w:t>
            </w:r>
          </w:p>
          <w:p w:rsidR="00D15664" w:rsidRPr="005944CE" w:rsidRDefault="00D15664" w:rsidP="002F0B0A">
            <w:pPr>
              <w:jc w:val="left"/>
              <w:rPr>
                <w:rFonts w:asciiTheme="minorEastAsia" w:hAnsiTheme="minorEastAsia"/>
                <w:szCs w:val="21"/>
              </w:rPr>
            </w:pPr>
            <w:r w:rsidRPr="00EF3DE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※ 人工関節等置換をもって一律機能全廃４級にはなりません。</w:t>
            </w:r>
          </w:p>
          <w:p w:rsidR="005944CE" w:rsidRDefault="00D15664" w:rsidP="005944CE">
            <w:pPr>
              <w:jc w:val="left"/>
              <w:rPr>
                <w:rFonts w:hAnsi="ＭＳ 明朝"/>
                <w:b/>
                <w:szCs w:val="21"/>
              </w:rPr>
            </w:pPr>
            <w:r w:rsidRPr="005944CE">
              <w:rPr>
                <w:rFonts w:asciiTheme="minorEastAsia" w:hAnsiTheme="minorEastAsia" w:hint="eastAsia"/>
                <w:b/>
                <w:szCs w:val="21"/>
              </w:rPr>
              <w:t xml:space="preserve">　　筋力や関節可動域等の状態から</w:t>
            </w:r>
            <w:r w:rsidRPr="005944CE">
              <w:rPr>
                <w:rFonts w:hAnsi="ＭＳ 明朝" w:hint="eastAsia"/>
                <w:b/>
                <w:szCs w:val="21"/>
              </w:rPr>
              <w:t>軽度機能障害（７級）の場合には、身体障害</w:t>
            </w:r>
          </w:p>
          <w:p w:rsidR="00D15664" w:rsidRPr="00EF3DE5" w:rsidRDefault="005944CE" w:rsidP="005944CE">
            <w:pPr>
              <w:jc w:val="left"/>
              <w:rPr>
                <w:rFonts w:hAnsi="ＭＳ 明朝"/>
                <w:sz w:val="22"/>
                <w:u w:val="single"/>
              </w:rPr>
            </w:pPr>
            <w:r>
              <w:rPr>
                <w:rFonts w:hAnsi="ＭＳ 明朝"/>
                <w:b/>
                <w:szCs w:val="21"/>
              </w:rPr>
              <w:t xml:space="preserve">  </w:t>
            </w:r>
            <w:r w:rsidR="00D15664" w:rsidRPr="005944CE">
              <w:rPr>
                <w:rFonts w:hAnsi="ＭＳ 明朝" w:hint="eastAsia"/>
                <w:b/>
                <w:szCs w:val="21"/>
              </w:rPr>
              <w:t>者手帳交付の対象になりません。</w:t>
            </w:r>
          </w:p>
        </w:tc>
      </w:tr>
    </w:tbl>
    <w:p w:rsidR="00D15664" w:rsidRDefault="00D15664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8079"/>
      </w:tblGrid>
      <w:tr w:rsidR="003E774D" w:rsidRPr="00213240" w:rsidTr="002910AA">
        <w:trPr>
          <w:trHeight w:val="345"/>
        </w:trPr>
        <w:tc>
          <w:tcPr>
            <w:tcW w:w="1101" w:type="dxa"/>
            <w:tcBorders>
              <w:bottom w:val="single" w:sz="4" w:space="0" w:color="auto"/>
            </w:tcBorders>
          </w:tcPr>
          <w:p w:rsidR="003E774D" w:rsidRPr="00213240" w:rsidRDefault="003E774D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240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区分</w:t>
            </w:r>
          </w:p>
        </w:tc>
        <w:tc>
          <w:tcPr>
            <w:tcW w:w="1134" w:type="dxa"/>
          </w:tcPr>
          <w:p w:rsidR="003E774D" w:rsidRPr="002910AA" w:rsidRDefault="003E774D" w:rsidP="00740C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8079" w:type="dxa"/>
          </w:tcPr>
          <w:p w:rsidR="003E774D" w:rsidRPr="00EF3DE5" w:rsidRDefault="003E774D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F3DE5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</w:tr>
      <w:tr w:rsidR="00C05E22" w:rsidRPr="006E20A6" w:rsidTr="00454A28">
        <w:trPr>
          <w:trHeight w:val="750"/>
        </w:trPr>
        <w:tc>
          <w:tcPr>
            <w:tcW w:w="1101" w:type="dxa"/>
            <w:vMerge w:val="restart"/>
          </w:tcPr>
          <w:p w:rsidR="00C05E22" w:rsidRDefault="00C05E22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視覚障害</w:t>
            </w:r>
          </w:p>
          <w:p w:rsidR="00C05E22" w:rsidRDefault="00C05E22" w:rsidP="00740C54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5D85FF6" wp14:editId="28E6240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37465</wp:posOffset>
                      </wp:positionV>
                      <wp:extent cx="554355" cy="238125"/>
                      <wp:effectExtent l="0" t="0" r="17145" b="28575"/>
                      <wp:wrapNone/>
                      <wp:docPr id="4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E22" w:rsidRPr="00D25B71" w:rsidRDefault="00C05E22" w:rsidP="00D25B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白内障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33" style="position:absolute;left:0;text-align:left;margin-left:2pt;margin-top:2.95pt;width:43.65pt;height:1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" fillcolor="black [3213]">
                      <v:textbox inset="5.85pt,.7pt,5.85pt,.7pt">
                        <w:txbxContent>
                          <w:p w:rsidR="00C05E22" w:rsidRPr="00D25B71" w:rsidRDefault="00C05E22" w:rsidP="00D25B7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白内障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5E22" w:rsidRPr="00695346" w:rsidRDefault="00C05E22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C05E22" w:rsidRPr="002910AA" w:rsidRDefault="00C05E22" w:rsidP="009B5A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障害固定</w:t>
            </w:r>
          </w:p>
        </w:tc>
        <w:tc>
          <w:tcPr>
            <w:tcW w:w="8079" w:type="dxa"/>
          </w:tcPr>
          <w:p w:rsidR="00C05E22" w:rsidRPr="00EF3DE5" w:rsidRDefault="00C05E22" w:rsidP="00454A28">
            <w:pPr>
              <w:snapToGrid w:val="0"/>
              <w:spacing w:line="10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C05E22" w:rsidRPr="00EF3DE5" w:rsidRDefault="00C05E22" w:rsidP="00454A28">
            <w:pPr>
              <w:snapToGrid w:val="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手術</w:t>
            </w:r>
            <w:r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  <w:bdr w:val="single" w:sz="4" w:space="0" w:color="auto"/>
              </w:rPr>
              <w:t>後６か月経過以降</w:t>
            </w: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に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診断</w:t>
            </w: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して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ください。</w:t>
            </w:r>
          </w:p>
          <w:p w:rsidR="00C05E22" w:rsidRPr="005944CE" w:rsidRDefault="00C05E22" w:rsidP="00454A28">
            <w:pPr>
              <w:snapToGrid w:val="0"/>
              <w:rPr>
                <w:rFonts w:asciiTheme="minorEastAsia" w:hAnsiTheme="minorEastAsia" w:cs="ＭＳ 明朝"/>
                <w:bCs/>
                <w:color w:val="000000"/>
                <w:kern w:val="0"/>
                <w:szCs w:val="21"/>
              </w:rPr>
            </w:pPr>
            <w:r w:rsidRPr="00EF3DE5"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</w:rPr>
              <w:t>※</w:t>
            </w:r>
            <w:r w:rsidRPr="005944CE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</w:rPr>
              <w:t>手術により改善が見込まれるため、原則として認定することが困難です</w:t>
            </w:r>
            <w:r w:rsidRPr="005944CE"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1"/>
              </w:rPr>
              <w:t>。</w:t>
            </w:r>
          </w:p>
        </w:tc>
      </w:tr>
      <w:tr w:rsidR="00C05E22" w:rsidRPr="006E20A6" w:rsidTr="00454A28">
        <w:trPr>
          <w:trHeight w:val="560"/>
        </w:trPr>
        <w:tc>
          <w:tcPr>
            <w:tcW w:w="1101" w:type="dxa"/>
            <w:vMerge/>
          </w:tcPr>
          <w:p w:rsidR="00C05E22" w:rsidRDefault="00C05E22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C05E22" w:rsidRPr="002910AA" w:rsidRDefault="00C05E22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8079" w:type="dxa"/>
          </w:tcPr>
          <w:p w:rsidR="00C05E22" w:rsidRDefault="00C05E22" w:rsidP="00454A28">
            <w:pPr>
              <w:snapToGrid w:val="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(1)</w:t>
            </w: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視覚障害が白内障に影響しない場合は、白内障の進行度</w:t>
            </w:r>
          </w:p>
          <w:p w:rsidR="00C05E22" w:rsidRPr="009B5AEB" w:rsidRDefault="00C05E22" w:rsidP="00454A28">
            <w:pPr>
              <w:snapToGrid w:val="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(2)</w:t>
            </w:r>
            <w:r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手術することができない場合は、手術できない理由</w:t>
            </w:r>
          </w:p>
        </w:tc>
      </w:tr>
      <w:tr w:rsidR="00454A28" w:rsidRPr="00454A28" w:rsidTr="00454A28">
        <w:trPr>
          <w:trHeight w:val="1254"/>
        </w:trPr>
        <w:tc>
          <w:tcPr>
            <w:tcW w:w="1101" w:type="dxa"/>
          </w:tcPr>
          <w:p w:rsidR="00C05E22" w:rsidRPr="00454A28" w:rsidRDefault="00454A28" w:rsidP="00740C54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454A28">
              <w:rPr>
                <w:rFonts w:asciiTheme="majorEastAsia" w:eastAsiaTheme="majorEastAsia" w:hAnsiTheme="major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18EA9C5" wp14:editId="2913A10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505460</wp:posOffset>
                      </wp:positionV>
                      <wp:extent cx="638175" cy="238125"/>
                      <wp:effectExtent l="0" t="0" r="28575" b="28575"/>
                      <wp:wrapNone/>
                      <wp:docPr id="16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4A28" w:rsidRPr="00454A28" w:rsidRDefault="00454A28" w:rsidP="00454A2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454A2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輪状暗点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4" style="position:absolute;left:0;text-align:left;margin-left:-3.25pt;margin-top:39.8pt;width:50.25pt;height:18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" fillcolor="black">
                      <v:textbox inset="5.85pt,.7pt,5.85pt,.7pt">
                        <w:txbxContent>
                          <w:p w:rsidR="00454A28" w:rsidRPr="00454A28" w:rsidRDefault="00454A28" w:rsidP="00454A28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54A2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輪状暗点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5E22" w:rsidRPr="00454A28">
              <w:rPr>
                <w:rFonts w:asciiTheme="majorEastAsia" w:eastAsiaTheme="majorEastAsia" w:hAnsiTheme="major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36564E1" wp14:editId="53DBD26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29210</wp:posOffset>
                      </wp:positionV>
                      <wp:extent cx="619125" cy="389890"/>
                      <wp:effectExtent l="0" t="0" r="28575" b="10160"/>
                      <wp:wrapNone/>
                      <wp:docPr id="1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89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E22" w:rsidRPr="00454A28" w:rsidRDefault="00C05E22" w:rsidP="00C05E22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4A2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求心性</w:t>
                                  </w:r>
                                  <w:r w:rsidRPr="00454A28">
                                    <w:rPr>
                                      <w:sz w:val="18"/>
                                      <w:szCs w:val="18"/>
                                    </w:rPr>
                                    <w:t>視野狭窄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35" style="position:absolute;left:0;text-align:left;margin-left:-2.5pt;margin-top:2.3pt;width:48.75pt;height:30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" fillcolor="black">
                      <v:textbox inset="5.85pt,.7pt,5.85pt,.7pt">
                        <w:txbxContent>
                          <w:p w:rsidR="00C05E22" w:rsidRPr="00454A28" w:rsidRDefault="00C05E22" w:rsidP="00C05E22">
                            <w:pPr>
                              <w:spacing w:line="2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4A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求心性</w:t>
                            </w:r>
                            <w:r w:rsidRPr="00454A28">
                              <w:rPr>
                                <w:sz w:val="18"/>
                                <w:szCs w:val="18"/>
                              </w:rPr>
                              <w:t>視野狭窄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C05E22" w:rsidRPr="008479FF" w:rsidRDefault="00C05E22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479FF">
              <w:rPr>
                <w:rFonts w:asciiTheme="majorEastAsia" w:eastAsiaTheme="majorEastAsia" w:hAnsiTheme="majorEastAsia" w:hint="eastAsia"/>
                <w:szCs w:val="21"/>
              </w:rPr>
              <w:t>認定対象</w:t>
            </w:r>
          </w:p>
        </w:tc>
        <w:tc>
          <w:tcPr>
            <w:tcW w:w="8079" w:type="dxa"/>
          </w:tcPr>
          <w:p w:rsidR="00C05E22" w:rsidRPr="008479FF" w:rsidRDefault="00C05E22" w:rsidP="00454A28">
            <w:pPr>
              <w:snapToGrid w:val="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8479FF">
              <w:rPr>
                <w:rFonts w:asciiTheme="majorEastAsia" w:eastAsiaTheme="majorEastAsia" w:hAnsiTheme="majorEastAsia" w:hint="eastAsia"/>
                <w:sz w:val="23"/>
                <w:szCs w:val="23"/>
              </w:rPr>
              <w:t>求心性視野狭窄や輪状暗点の判断を伴う場合は、ゴールドマン全視野表及び眼底写真を添付してください。</w:t>
            </w:r>
          </w:p>
        </w:tc>
      </w:tr>
      <w:tr w:rsidR="00F92E3F" w:rsidRPr="00DD7F2E" w:rsidTr="00740C54">
        <w:trPr>
          <w:trHeight w:val="782"/>
        </w:trPr>
        <w:tc>
          <w:tcPr>
            <w:tcW w:w="1101" w:type="dxa"/>
            <w:vMerge w:val="restart"/>
          </w:tcPr>
          <w:p w:rsidR="00F92E3F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5346">
              <w:rPr>
                <w:rFonts w:asciiTheme="majorEastAsia" w:eastAsiaTheme="majorEastAsia" w:hAnsiTheme="majorEastAsia" w:hint="eastAsia"/>
                <w:sz w:val="22"/>
              </w:rPr>
              <w:t>心臓</w:t>
            </w:r>
          </w:p>
          <w:p w:rsidR="00F92E3F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5346">
              <w:rPr>
                <w:rFonts w:asciiTheme="majorEastAsia" w:eastAsiaTheme="majorEastAsia" w:hAnsiTheme="majorEastAsia" w:hint="eastAsia"/>
                <w:sz w:val="22"/>
              </w:rPr>
              <w:t>機能障害</w:t>
            </w:r>
          </w:p>
          <w:p w:rsidR="00F92E3F" w:rsidRPr="00695346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1CF84C3" wp14:editId="3124E42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-6350</wp:posOffset>
                      </wp:positionV>
                      <wp:extent cx="581025" cy="389890"/>
                      <wp:effectExtent l="8890" t="6350" r="10160" b="13335"/>
                      <wp:wrapNone/>
                      <wp:docPr id="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89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E3F" w:rsidRPr="00D25B71" w:rsidRDefault="00F92E3F" w:rsidP="002B695B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5B71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ペースメーカ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.1pt;margin-top:-.5pt;width:45.75pt;height:30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" fillcolor="black [3213]">
                      <v:textbox inset="5.85pt,.7pt,5.85pt,.7pt">
                        <w:txbxContent>
                          <w:p w:rsidR="00F92E3F" w:rsidRPr="00D25B71" w:rsidRDefault="00F92E3F" w:rsidP="002B695B">
                            <w:pPr>
                              <w:spacing w:line="2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5B7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ペースメーカ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2E3F" w:rsidRPr="00695346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92E3F" w:rsidRPr="00213240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534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先天性疾患の場合を除く</w:t>
            </w:r>
            <w:r w:rsidRPr="0069534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134" w:type="dxa"/>
          </w:tcPr>
          <w:p w:rsidR="00F92E3F" w:rsidRPr="002910AA" w:rsidRDefault="00F92E3F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障害固定</w:t>
            </w:r>
          </w:p>
        </w:tc>
        <w:tc>
          <w:tcPr>
            <w:tcW w:w="8079" w:type="dxa"/>
          </w:tcPr>
          <w:p w:rsidR="00F92E3F" w:rsidRPr="00EF3DE5" w:rsidRDefault="00F92E3F" w:rsidP="003E774D">
            <w:pPr>
              <w:ind w:firstLineChars="100" w:firstLine="231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9B5AEB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術後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半月程度経過以降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に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診断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して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ください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。</w:t>
            </w:r>
          </w:p>
          <w:p w:rsidR="00F92E3F" w:rsidRPr="00EF3DE5" w:rsidRDefault="00F92E3F" w:rsidP="003E774D">
            <w:pPr>
              <w:ind w:firstLineChars="100" w:firstLine="22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2"/>
              </w:rPr>
            </w:pPr>
            <w:r w:rsidRPr="00EF3DE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2"/>
              </w:rPr>
              <w:t>ペースメーカの適応度クラス</w:t>
            </w:r>
            <w:r w:rsidRPr="00EF3DE5">
              <w:rPr>
                <w:rFonts w:asciiTheme="minorEastAsia" w:hAnsiTheme="minorEastAsia" w:cs="ＭＳ 明朝" w:hint="eastAsia"/>
                <w:bCs/>
                <w:color w:val="000000"/>
                <w:kern w:val="0"/>
                <w:sz w:val="22"/>
              </w:rPr>
              <w:t>Ⅰ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2"/>
              </w:rPr>
              <w:t>以外の場合）</w:t>
            </w:r>
          </w:p>
        </w:tc>
      </w:tr>
      <w:tr w:rsidR="00F92E3F" w:rsidRPr="00213240" w:rsidTr="00C05E22">
        <w:trPr>
          <w:trHeight w:val="1714"/>
        </w:trPr>
        <w:tc>
          <w:tcPr>
            <w:tcW w:w="1101" w:type="dxa"/>
            <w:vMerge/>
          </w:tcPr>
          <w:p w:rsidR="00F92E3F" w:rsidRPr="00213240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 w:val="restart"/>
          </w:tcPr>
          <w:p w:rsidR="00F92E3F" w:rsidRPr="002910AA" w:rsidRDefault="00F92E3F" w:rsidP="00740C54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等級意見</w:t>
            </w:r>
          </w:p>
          <w:p w:rsidR="00F92E3F" w:rsidRPr="002910AA" w:rsidRDefault="00F92E3F" w:rsidP="00740C54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79" w:type="dxa"/>
          </w:tcPr>
          <w:p w:rsidR="00D640F0" w:rsidRDefault="00D640F0" w:rsidP="00D640F0">
            <w:pPr>
              <w:spacing w:line="100" w:lineRule="exact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3"/>
                <w:szCs w:val="23"/>
                <w:highlight w:val="black"/>
              </w:rPr>
            </w:pPr>
          </w:p>
          <w:p w:rsidR="00F92E3F" w:rsidRDefault="00D15664" w:rsidP="00C05E22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3"/>
                <w:szCs w:val="23"/>
              </w:rPr>
            </w:pPr>
            <w:r w:rsidRPr="00997D9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3"/>
                <w:szCs w:val="23"/>
                <w:highlight w:val="black"/>
              </w:rPr>
              <w:t xml:space="preserve">　</w:t>
            </w:r>
            <w:r w:rsidR="00F92E3F" w:rsidRPr="00997D9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3"/>
                <w:szCs w:val="23"/>
                <w:highlight w:val="black"/>
              </w:rPr>
              <w:t>植え込みから３年以内（新規）</w:t>
            </w:r>
            <w:r w:rsidRPr="00997D9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3"/>
                <w:szCs w:val="23"/>
                <w:highlight w:val="black"/>
              </w:rPr>
              <w:t xml:space="preserve">の場合　</w:t>
            </w:r>
          </w:p>
          <w:p w:rsidR="00445B67" w:rsidRPr="00C05E22" w:rsidRDefault="00445B67" w:rsidP="00C05E22">
            <w:pPr>
              <w:snapToGrid w:val="0"/>
              <w:spacing w:line="160" w:lineRule="exact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16"/>
                <w:szCs w:val="16"/>
              </w:rPr>
            </w:pPr>
          </w:p>
          <w:p w:rsidR="00F92E3F" w:rsidRPr="007B5986" w:rsidRDefault="00F92E3F" w:rsidP="00C05E22">
            <w:pPr>
              <w:snapToGrid w:val="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B5986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7B5986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適応度［クラス］</w:t>
            </w:r>
            <w:r w:rsidRPr="007B5986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と</w:t>
            </w:r>
            <w:r w:rsidRPr="007B5986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身体活動能力（運動強度）［メッツ］</w:t>
            </w:r>
            <w:r w:rsidRPr="007B5986">
              <w:rPr>
                <w:rFonts w:asciiTheme="majorEastAsia" w:eastAsiaTheme="majorEastAsia" w:hAnsiTheme="majorEastAsia" w:hint="eastAsia"/>
                <w:sz w:val="23"/>
                <w:szCs w:val="23"/>
              </w:rPr>
              <w:t>から</w:t>
            </w:r>
            <w:r w:rsidRPr="007B5986">
              <w:rPr>
                <w:rFonts w:ascii="ＭＳ ゴシック" w:eastAsia="ＭＳ ゴシック" w:hAnsi="ＭＳ ゴシック" w:hint="eastAsia"/>
                <w:sz w:val="23"/>
                <w:szCs w:val="23"/>
              </w:rPr>
              <w:t>記入して</w:t>
            </w:r>
          </w:p>
          <w:p w:rsidR="00F92E3F" w:rsidRPr="007B5986" w:rsidRDefault="00F92E3F" w:rsidP="00C05E22">
            <w:pPr>
              <w:snapToGrid w:val="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7B5986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ください。</w:t>
            </w:r>
          </w:p>
          <w:p w:rsidR="00F92E3F" w:rsidRPr="007B5986" w:rsidRDefault="00F92E3F" w:rsidP="00C05E22">
            <w:pPr>
              <w:snapToGrid w:val="0"/>
              <w:spacing w:line="160" w:lineRule="exact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:rsidR="00F92E3F" w:rsidRPr="005944CE" w:rsidRDefault="00F92E3F" w:rsidP="00C05E22">
            <w:pPr>
              <w:snapToGrid w:val="0"/>
              <w:ind w:left="175"/>
              <w:jc w:val="left"/>
              <w:rPr>
                <w:rFonts w:asciiTheme="minorEastAsia" w:hAnsiTheme="minorEastAsia"/>
                <w:szCs w:val="21"/>
              </w:rPr>
            </w:pPr>
            <w:r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※</w:t>
            </w:r>
            <w:r w:rsidRPr="005944CE">
              <w:rPr>
                <w:rFonts w:asciiTheme="minorEastAsia" w:hAnsiTheme="minorEastAsia" w:hint="eastAsia"/>
                <w:szCs w:val="21"/>
                <w:highlight w:val="cyan"/>
              </w:rPr>
              <w:t xml:space="preserve"> </w:t>
            </w:r>
            <w:r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ペースメーカ等の植え込みをもって</w:t>
            </w:r>
            <w:r w:rsidR="00D640F0"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一律１級にはなりません。</w:t>
            </w:r>
          </w:p>
        </w:tc>
      </w:tr>
      <w:tr w:rsidR="00F92E3F" w:rsidRPr="00213240" w:rsidTr="00C05E22">
        <w:trPr>
          <w:trHeight w:val="1413"/>
        </w:trPr>
        <w:tc>
          <w:tcPr>
            <w:tcW w:w="1101" w:type="dxa"/>
            <w:vMerge/>
          </w:tcPr>
          <w:p w:rsidR="00F92E3F" w:rsidRPr="00213240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Merge/>
          </w:tcPr>
          <w:p w:rsidR="00F92E3F" w:rsidRPr="002910AA" w:rsidRDefault="00F92E3F" w:rsidP="00740C54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79" w:type="dxa"/>
          </w:tcPr>
          <w:p w:rsidR="00D640F0" w:rsidRDefault="00D640F0" w:rsidP="00D15664">
            <w:pPr>
              <w:spacing w:line="100" w:lineRule="exact"/>
              <w:ind w:left="231" w:hangingChars="100" w:hanging="231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3"/>
                <w:szCs w:val="23"/>
                <w:highlight w:val="black"/>
              </w:rPr>
            </w:pPr>
          </w:p>
          <w:p w:rsidR="00D640F0" w:rsidRDefault="00D15664" w:rsidP="00C05E22">
            <w:pPr>
              <w:snapToGrid w:val="0"/>
              <w:ind w:left="231" w:hangingChars="100" w:hanging="231"/>
              <w:jc w:val="left"/>
              <w:rPr>
                <w:rFonts w:asciiTheme="majorEastAsia" w:eastAsiaTheme="majorEastAsia" w:hAnsiTheme="majorEastAsia"/>
                <w:b/>
                <w:color w:val="FFFFFF" w:themeColor="background1"/>
                <w:sz w:val="23"/>
                <w:szCs w:val="23"/>
              </w:rPr>
            </w:pPr>
            <w:r w:rsidRPr="00997D9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3"/>
                <w:szCs w:val="23"/>
                <w:highlight w:val="black"/>
              </w:rPr>
              <w:t xml:space="preserve">　</w:t>
            </w:r>
            <w:r w:rsidR="00D640F0" w:rsidRPr="00997D9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3"/>
                <w:szCs w:val="23"/>
                <w:highlight w:val="black"/>
              </w:rPr>
              <w:t>再認定・植え込みから３年経過</w:t>
            </w:r>
            <w:r w:rsidRPr="00997D9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3"/>
                <w:szCs w:val="23"/>
                <w:highlight w:val="black"/>
              </w:rPr>
              <w:t xml:space="preserve">の場合　</w:t>
            </w:r>
          </w:p>
          <w:p w:rsidR="00445B67" w:rsidRPr="00997D9B" w:rsidRDefault="00445B67" w:rsidP="00C05E22">
            <w:pPr>
              <w:snapToGrid w:val="0"/>
              <w:spacing w:line="160" w:lineRule="exact"/>
              <w:ind w:left="230" w:hangingChars="100" w:hanging="230"/>
              <w:jc w:val="left"/>
              <w:rPr>
                <w:rFonts w:asciiTheme="majorEastAsia" w:eastAsiaTheme="majorEastAsia" w:hAnsiTheme="majorEastAsia"/>
                <w:color w:val="FFFFFF" w:themeColor="background1"/>
                <w:sz w:val="23"/>
                <w:szCs w:val="23"/>
              </w:rPr>
            </w:pPr>
          </w:p>
          <w:p w:rsidR="00D640F0" w:rsidRPr="007B5986" w:rsidRDefault="00D640F0" w:rsidP="00C05E22">
            <w:pPr>
              <w:snapToGrid w:val="0"/>
              <w:ind w:firstLineChars="100" w:firstLine="231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7B5986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身体活動能力（運動強度）［メッツ］</w:t>
            </w:r>
            <w:r w:rsidRPr="007B5986">
              <w:rPr>
                <w:rFonts w:asciiTheme="majorEastAsia" w:eastAsiaTheme="majorEastAsia" w:hAnsiTheme="majorEastAsia" w:hint="eastAsia"/>
                <w:sz w:val="23"/>
                <w:szCs w:val="23"/>
              </w:rPr>
              <w:t>のみから記入してください。</w:t>
            </w:r>
          </w:p>
          <w:p w:rsidR="00D640F0" w:rsidRPr="007B5986" w:rsidRDefault="00D640F0" w:rsidP="00C05E22">
            <w:pPr>
              <w:snapToGrid w:val="0"/>
              <w:spacing w:line="160" w:lineRule="exact"/>
              <w:ind w:firstLineChars="100" w:firstLine="23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F92E3F" w:rsidRPr="005944CE" w:rsidRDefault="00D15664" w:rsidP="00C05E22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D15664">
              <w:rPr>
                <w:rFonts w:asciiTheme="minorEastAsia" w:hAnsiTheme="minorEastAsia" w:cs="ＭＳ 明朝" w:hint="eastAsia"/>
                <w:b/>
                <w:bCs/>
                <w:kern w:val="0"/>
                <w:sz w:val="22"/>
              </w:rPr>
              <w:t xml:space="preserve">　</w:t>
            </w:r>
            <w:r w:rsidR="00D640F0" w:rsidRPr="005944CE">
              <w:rPr>
                <w:rFonts w:asciiTheme="minorEastAsia" w:hAnsiTheme="minorEastAsia" w:cs="ＭＳ 明朝" w:hint="eastAsia"/>
                <w:b/>
                <w:bCs/>
                <w:kern w:val="0"/>
                <w:szCs w:val="21"/>
                <w:highlight w:val="cyan"/>
              </w:rPr>
              <w:t>※</w:t>
            </w:r>
            <w:r w:rsidR="00D640F0" w:rsidRPr="005944CE">
              <w:rPr>
                <w:rFonts w:asciiTheme="minorEastAsia" w:hAnsiTheme="minorEastAsia" w:cs="ＭＳ 明朝" w:hint="eastAsia"/>
                <w:bCs/>
                <w:kern w:val="0"/>
                <w:szCs w:val="21"/>
                <w:highlight w:val="cyan"/>
              </w:rPr>
              <w:t xml:space="preserve"> </w:t>
            </w:r>
            <w:r w:rsidR="00D640F0" w:rsidRPr="005944CE">
              <w:rPr>
                <w:rFonts w:asciiTheme="minorEastAsia" w:hAnsiTheme="minorEastAsia" w:cs="ＭＳ 明朝" w:hint="eastAsia"/>
                <w:b/>
                <w:bCs/>
                <w:kern w:val="0"/>
                <w:szCs w:val="21"/>
                <w:highlight w:val="cyan"/>
              </w:rPr>
              <w:t>ペースメーカの適応度「クラスⅠ」をもって１級にはなりません</w:t>
            </w:r>
            <w:r w:rsidR="00D640F0" w:rsidRPr="005944CE">
              <w:rPr>
                <w:rFonts w:asciiTheme="minorEastAsia" w:hAnsiTheme="minorEastAsia" w:cs="ＭＳ 明朝" w:hint="eastAsia"/>
                <w:bCs/>
                <w:kern w:val="0"/>
                <w:szCs w:val="21"/>
                <w:highlight w:val="cyan"/>
              </w:rPr>
              <w:t>。</w:t>
            </w:r>
          </w:p>
        </w:tc>
      </w:tr>
      <w:tr w:rsidR="00F92E3F" w:rsidRPr="00DD7F2E" w:rsidTr="00D15664">
        <w:trPr>
          <w:trHeight w:val="858"/>
        </w:trPr>
        <w:tc>
          <w:tcPr>
            <w:tcW w:w="1101" w:type="dxa"/>
            <w:vMerge/>
          </w:tcPr>
          <w:p w:rsidR="00F92E3F" w:rsidRPr="00213240" w:rsidRDefault="00F92E3F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F92E3F" w:rsidRPr="002910AA" w:rsidRDefault="00F92E3F" w:rsidP="009B5AEB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再認定</w:t>
            </w:r>
          </w:p>
        </w:tc>
        <w:tc>
          <w:tcPr>
            <w:tcW w:w="8079" w:type="dxa"/>
          </w:tcPr>
          <w:p w:rsidR="00F92E3F" w:rsidRPr="009628BF" w:rsidRDefault="00F92E3F" w:rsidP="009628BF">
            <w:pPr>
              <w:ind w:firstLineChars="100" w:firstLine="23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植え込みから３年以内（新規）で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１、３級の場合は、必ず植え込みから３年以内の再認定を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記入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してください。</w:t>
            </w:r>
          </w:p>
        </w:tc>
      </w:tr>
      <w:tr w:rsidR="001709C4" w:rsidRPr="00DD7F2E" w:rsidTr="00C05E22">
        <w:trPr>
          <w:trHeight w:val="2239"/>
        </w:trPr>
        <w:tc>
          <w:tcPr>
            <w:tcW w:w="1101" w:type="dxa"/>
          </w:tcPr>
          <w:p w:rsidR="001709C4" w:rsidRDefault="001709C4" w:rsidP="001709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5346">
              <w:rPr>
                <w:rFonts w:asciiTheme="majorEastAsia" w:eastAsiaTheme="majorEastAsia" w:hAnsiTheme="majorEastAsia" w:hint="eastAsia"/>
                <w:sz w:val="22"/>
              </w:rPr>
              <w:t>心臓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1709C4" w:rsidRDefault="001709C4" w:rsidP="001709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呼吸器</w:t>
            </w:r>
          </w:p>
          <w:p w:rsidR="001709C4" w:rsidRPr="00213240" w:rsidRDefault="001709C4" w:rsidP="001709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95346">
              <w:rPr>
                <w:rFonts w:asciiTheme="majorEastAsia" w:eastAsiaTheme="majorEastAsia" w:hAnsiTheme="majorEastAsia" w:hint="eastAsia"/>
                <w:sz w:val="22"/>
              </w:rPr>
              <w:t>機能障害</w:t>
            </w:r>
          </w:p>
        </w:tc>
        <w:tc>
          <w:tcPr>
            <w:tcW w:w="1134" w:type="dxa"/>
          </w:tcPr>
          <w:p w:rsidR="001709C4" w:rsidRPr="002910AA" w:rsidRDefault="001709C4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8079" w:type="dxa"/>
          </w:tcPr>
          <w:p w:rsidR="004E0094" w:rsidRPr="00EF3DE5" w:rsidRDefault="004E0094" w:rsidP="004E0094">
            <w:pPr>
              <w:spacing w:line="100" w:lineRule="exact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4E0094" w:rsidRPr="00EF3DE5" w:rsidRDefault="001709C4" w:rsidP="00C05E22">
            <w:pPr>
              <w:snapToGrid w:val="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(1)</w:t>
            </w:r>
            <w:r w:rsidR="00740C54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心電図所見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、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動脈血ガス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は、診断日から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直近３か月以内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で、</w:t>
            </w:r>
            <w:r w:rsidRPr="00EF3DE5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安定期</w:t>
            </w: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の</w:t>
            </w:r>
          </w:p>
          <w:p w:rsidR="001709C4" w:rsidRPr="00EF3DE5" w:rsidRDefault="004E0094" w:rsidP="00C05E22">
            <w:pPr>
              <w:snapToGrid w:val="0"/>
              <w:jc w:val="left"/>
              <w:rPr>
                <w:rFonts w:asciiTheme="majorEastAsia" w:eastAsiaTheme="majorEastAsia" w:hAnsiTheme="majorEastAsia"/>
                <w:sz w:val="23"/>
                <w:szCs w:val="23"/>
                <w:u w:val="single"/>
              </w:rPr>
            </w:pPr>
            <w:r w:rsidRPr="00EF3DE5">
              <w:rPr>
                <w:rFonts w:asciiTheme="majorEastAsia" w:eastAsiaTheme="majorEastAsia" w:hAnsiTheme="majorEastAsia"/>
                <w:sz w:val="23"/>
                <w:szCs w:val="23"/>
              </w:rPr>
              <w:t xml:space="preserve">  </w:t>
            </w:r>
            <w:r w:rsidR="001709C4"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検査データ</w:t>
            </w:r>
          </w:p>
          <w:p w:rsidR="00D04003" w:rsidRPr="00EF3DE5" w:rsidRDefault="00D04003" w:rsidP="00C05E22">
            <w:pPr>
              <w:snapToGrid w:val="0"/>
              <w:spacing w:line="160" w:lineRule="exact"/>
              <w:jc w:val="left"/>
              <w:rPr>
                <w:rFonts w:asciiTheme="majorEastAsia" w:eastAsiaTheme="majorEastAsia" w:hAnsiTheme="majorEastAsia"/>
                <w:sz w:val="23"/>
                <w:szCs w:val="23"/>
                <w:u w:val="single"/>
              </w:rPr>
            </w:pPr>
          </w:p>
          <w:p w:rsidR="00740C54" w:rsidRDefault="001709C4" w:rsidP="00C05E22">
            <w:pPr>
              <w:snapToGrid w:val="0"/>
              <w:jc w:val="left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(2)</w:t>
            </w:r>
            <w:r w:rsidR="00740C54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="005B0A6E"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検査データが入院中</w:t>
            </w:r>
            <w:r w:rsidR="00C46575"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  <w:r w:rsidR="005B0A6E" w:rsidRPr="00EF3DE5">
              <w:rPr>
                <w:rFonts w:asciiTheme="majorEastAsia" w:eastAsiaTheme="majorEastAsia" w:hAnsiTheme="majorEastAsia" w:hint="eastAsia"/>
                <w:sz w:val="23"/>
                <w:szCs w:val="23"/>
              </w:rPr>
              <w:t>退院前後の場合、</w:t>
            </w:r>
            <w:r w:rsidR="00D04003"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入院の内容</w:t>
            </w:r>
            <w:r w:rsidR="005B0A6E"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（症状増悪、精査入</w:t>
            </w:r>
          </w:p>
          <w:p w:rsidR="001709C4" w:rsidRPr="00EF3DE5" w:rsidRDefault="00740C54" w:rsidP="00C05E22">
            <w:pPr>
              <w:snapToGrid w:val="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 w:val="23"/>
                <w:szCs w:val="23"/>
              </w:rPr>
              <w:t xml:space="preserve">  </w:t>
            </w:r>
            <w:r w:rsidR="005B0A6E"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院など）</w:t>
            </w:r>
            <w:r w:rsidR="00D04003"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、</w:t>
            </w:r>
            <w:r w:rsidR="001709C4"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入退院日、退院後の</w:t>
            </w:r>
            <w:r w:rsidR="00D15664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経過観察の必要性</w:t>
            </w:r>
            <w:r w:rsidR="001709C4"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の有無</w:t>
            </w:r>
          </w:p>
          <w:p w:rsidR="001709C4" w:rsidRPr="00740C54" w:rsidRDefault="001709C4" w:rsidP="00C05E22">
            <w:pPr>
              <w:snapToGrid w:val="0"/>
              <w:spacing w:line="160" w:lineRule="exact"/>
              <w:ind w:left="110" w:hangingChars="50" w:hanging="11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944CE" w:rsidRDefault="00CD3951" w:rsidP="00C05E22">
            <w:pPr>
              <w:snapToGrid w:val="0"/>
              <w:ind w:left="110"/>
              <w:jc w:val="left"/>
              <w:rPr>
                <w:rFonts w:asciiTheme="minorEastAsia" w:hAnsiTheme="minorEastAsia"/>
                <w:b/>
                <w:szCs w:val="21"/>
                <w:highlight w:val="cyan"/>
              </w:rPr>
            </w:pPr>
            <w:r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 xml:space="preserve">※ </w:t>
            </w:r>
            <w:r w:rsidR="001709C4"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３か月を経過している場合や発症直後、症状増悪による入院時などの急性期の</w:t>
            </w:r>
          </w:p>
          <w:p w:rsidR="001709C4" w:rsidRPr="00EF3DE5" w:rsidRDefault="005944CE" w:rsidP="00C05E22">
            <w:pPr>
              <w:snapToGrid w:val="0"/>
              <w:ind w:left="110"/>
              <w:jc w:val="left"/>
              <w:rPr>
                <w:rFonts w:asciiTheme="minorEastAsia" w:hAnsiTheme="minorEastAsia"/>
                <w:b/>
                <w:sz w:val="22"/>
                <w:u w:val="single"/>
              </w:rPr>
            </w:pPr>
            <w:r>
              <w:rPr>
                <w:rFonts w:asciiTheme="minorEastAsia" w:hAnsiTheme="minorEastAsia"/>
                <w:b/>
                <w:szCs w:val="21"/>
                <w:highlight w:val="cyan"/>
              </w:rPr>
              <w:t xml:space="preserve"> </w:t>
            </w:r>
            <w:r w:rsidR="001709C4"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場合は、改めて検査をお願いする場合があります。</w:t>
            </w:r>
          </w:p>
        </w:tc>
      </w:tr>
      <w:tr w:rsidR="002B695B" w:rsidRPr="00A7311A" w:rsidTr="00C05E22">
        <w:trPr>
          <w:trHeight w:val="11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6" w:rsidRDefault="002B695B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じん臓</w:t>
            </w:r>
          </w:p>
          <w:p w:rsidR="002B695B" w:rsidRDefault="00D15664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CBDEFB" wp14:editId="2936390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223520</wp:posOffset>
                      </wp:positionV>
                      <wp:extent cx="554355" cy="209550"/>
                      <wp:effectExtent l="0" t="0" r="17145" b="19050"/>
                      <wp:wrapNone/>
                      <wp:docPr id="2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C54" w:rsidRPr="00445B67" w:rsidRDefault="00740C54" w:rsidP="00D25B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45B67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透析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37" style="position:absolute;left:0;text-align:left;margin-left:2pt;margin-top:17.6pt;width:43.6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" fillcolor="black [3213]">
                      <v:textbox inset="5.85pt,.7pt,5.85pt,.7pt">
                        <w:txbxContent>
                          <w:p w:rsidR="00740C54" w:rsidRPr="00445B67" w:rsidRDefault="00740C54" w:rsidP="00D25B7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45B6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透析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95B">
              <w:rPr>
                <w:rFonts w:asciiTheme="majorEastAsia" w:eastAsiaTheme="majorEastAsia" w:hAnsiTheme="majorEastAsia" w:hint="eastAsia"/>
                <w:sz w:val="22"/>
              </w:rPr>
              <w:t>機能障害</w:t>
            </w:r>
          </w:p>
          <w:p w:rsidR="002B695B" w:rsidRPr="00213240" w:rsidRDefault="002B695B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5B" w:rsidRPr="002910AA" w:rsidRDefault="002B695B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認定対象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20" w:rsidRPr="00EF3DE5" w:rsidRDefault="00A04820" w:rsidP="00D15664">
            <w:pPr>
              <w:spacing w:line="100" w:lineRule="exact"/>
              <w:ind w:firstLineChars="100" w:firstLine="23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</w:p>
          <w:p w:rsidR="002B695B" w:rsidRPr="00EF3DE5" w:rsidRDefault="002B695B" w:rsidP="00740C54">
            <w:pPr>
              <w:ind w:firstLineChars="100" w:firstLine="231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  <w:r w:rsidRPr="00094723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  <w:bdr w:val="single" w:sz="4" w:space="0" w:color="auto"/>
              </w:rPr>
              <w:t>血清クレアチニン濃度</w:t>
            </w:r>
            <w:r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  <w:bdr w:val="single" w:sz="4" w:space="0" w:color="auto"/>
              </w:rPr>
              <w:t>３．０mg／㎗以上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であることが必要です。</w:t>
            </w:r>
          </w:p>
          <w:p w:rsidR="00094723" w:rsidRDefault="00094723" w:rsidP="005944CE">
            <w:pPr>
              <w:spacing w:line="160" w:lineRule="exact"/>
              <w:ind w:firstLineChars="100" w:firstLine="221"/>
              <w:rPr>
                <w:rFonts w:asciiTheme="majorEastAsia" w:eastAsiaTheme="majorEastAsia" w:hAnsiTheme="majorEastAsia" w:cs="ＭＳ 明朝"/>
                <w:b/>
                <w:bCs/>
                <w:color w:val="000000"/>
                <w:kern w:val="0"/>
                <w:sz w:val="22"/>
                <w:highlight w:val="cyan"/>
              </w:rPr>
            </w:pPr>
          </w:p>
          <w:p w:rsidR="002B695B" w:rsidRPr="005944CE" w:rsidRDefault="00094723" w:rsidP="00094723">
            <w:pPr>
              <w:ind w:firstLineChars="100" w:firstLine="211"/>
              <w:rPr>
                <w:rFonts w:asciiTheme="minorEastAsia" w:hAnsiTheme="minorEastAsia" w:cs="ＭＳ 明朝"/>
                <w:bCs/>
                <w:color w:val="000000"/>
                <w:kern w:val="0"/>
                <w:szCs w:val="21"/>
              </w:rPr>
            </w:pP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 xml:space="preserve">※ </w:t>
            </w:r>
            <w:r w:rsidR="002F0B0A"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透析治療実施だけをもって</w:t>
            </w:r>
            <w:r w:rsidR="00D146E1"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一律</w:t>
            </w:r>
            <w:r w:rsidR="00A04820"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１級にはなりません</w:t>
            </w:r>
            <w:r w:rsidR="00A04820" w:rsidRPr="005944CE">
              <w:rPr>
                <w:rFonts w:asciiTheme="minorEastAsia" w:hAnsiTheme="minorEastAsia" w:cs="ＭＳ 明朝" w:hint="eastAsia"/>
                <w:bCs/>
                <w:color w:val="000000"/>
                <w:kern w:val="0"/>
                <w:szCs w:val="21"/>
                <w:highlight w:val="cyan"/>
              </w:rPr>
              <w:t>。</w:t>
            </w:r>
          </w:p>
        </w:tc>
      </w:tr>
      <w:tr w:rsidR="003E774D" w:rsidRPr="00DD7F2E" w:rsidTr="002910AA">
        <w:trPr>
          <w:trHeight w:val="16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6" w:rsidRDefault="003E774D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240">
              <w:rPr>
                <w:rFonts w:asciiTheme="majorEastAsia" w:eastAsiaTheme="majorEastAsia" w:hAnsiTheme="majorEastAsia" w:hint="eastAsia"/>
                <w:sz w:val="22"/>
              </w:rPr>
              <w:t>ぼうこう</w:t>
            </w:r>
          </w:p>
          <w:p w:rsidR="007B5986" w:rsidRDefault="003E774D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240">
              <w:rPr>
                <w:rFonts w:asciiTheme="majorEastAsia" w:eastAsiaTheme="majorEastAsia" w:hAnsiTheme="majorEastAsia" w:hint="eastAsia"/>
                <w:sz w:val="22"/>
              </w:rPr>
              <w:t>・直腸</w:t>
            </w:r>
          </w:p>
          <w:p w:rsidR="003E774D" w:rsidRDefault="003E774D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240">
              <w:rPr>
                <w:rFonts w:asciiTheme="majorEastAsia" w:eastAsiaTheme="majorEastAsia" w:hAnsiTheme="majorEastAsia" w:hint="eastAsia"/>
                <w:sz w:val="22"/>
              </w:rPr>
              <w:t>機能障害</w:t>
            </w:r>
          </w:p>
          <w:p w:rsidR="00D25B71" w:rsidRDefault="009628BF" w:rsidP="00740C54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26670</wp:posOffset>
                      </wp:positionV>
                      <wp:extent cx="554355" cy="238125"/>
                      <wp:effectExtent l="0" t="0" r="17145" b="28575"/>
                      <wp:wrapNone/>
                      <wp:docPr id="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C54" w:rsidRPr="00B3323E" w:rsidRDefault="00740C54" w:rsidP="00D25B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B3323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ストマ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" o:spid="_x0000_s1038" style="position:absolute;left:0;text-align:left;margin-left:.5pt;margin-top:2.1pt;width:43.6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" fillcolor="black [3213]">
                      <v:textbox inset="5.85pt,.7pt,5.85pt,.7pt">
                        <w:txbxContent>
                          <w:p w:rsidR="00740C54" w:rsidRPr="00B3323E" w:rsidRDefault="00740C54" w:rsidP="00D25B7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332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ストマ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774D" w:rsidRPr="00213240" w:rsidRDefault="003E774D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4D" w:rsidRPr="002910AA" w:rsidRDefault="003E774D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認定対象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94" w:rsidRPr="00EF3DE5" w:rsidRDefault="004E0094" w:rsidP="00D15664">
            <w:pPr>
              <w:spacing w:line="100" w:lineRule="exact"/>
              <w:ind w:firstLineChars="100" w:firstLine="23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</w:p>
          <w:p w:rsidR="003E774D" w:rsidRPr="00EF3DE5" w:rsidRDefault="003E774D" w:rsidP="00740C54">
            <w:pPr>
              <w:ind w:firstLineChars="100" w:firstLine="231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  <w:bdr w:val="single" w:sz="4" w:space="0" w:color="auto"/>
              </w:rPr>
              <w:t>永久的造設</w:t>
            </w:r>
            <w:r w:rsidRPr="00094723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のものに限られています。</w:t>
            </w:r>
          </w:p>
          <w:p w:rsidR="003E774D" w:rsidRPr="00EF3DE5" w:rsidRDefault="003E774D" w:rsidP="00740C54">
            <w:pPr>
              <w:ind w:firstLineChars="100" w:firstLine="23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3"/>
                <w:szCs w:val="23"/>
              </w:rPr>
            </w:pP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障害認定の対象となる場合には、</w:t>
            </w:r>
            <w:r w:rsidR="00094723">
              <w:rPr>
                <w:rFonts w:asciiTheme="majorEastAsia" w:eastAsiaTheme="majorEastAsia" w:hAnsiTheme="majorEastAsia" w:cs="ＭＳ 明朝" w:hint="eastAsia"/>
                <w:b/>
                <w:bCs/>
                <w:color w:val="000000"/>
                <w:kern w:val="0"/>
                <w:sz w:val="23"/>
                <w:szCs w:val="23"/>
              </w:rPr>
              <w:t>永久的造設</w:t>
            </w:r>
            <w:r w:rsidR="00094723" w:rsidRPr="00094723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と</w:t>
            </w:r>
            <w:r w:rsidRPr="00094723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記載</w:t>
            </w:r>
            <w:r w:rsidR="00094723" w:rsidRPr="00094723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して</w:t>
            </w:r>
            <w:r w:rsidRPr="00EF3DE5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3"/>
                <w:szCs w:val="23"/>
              </w:rPr>
              <w:t>ください。</w:t>
            </w:r>
          </w:p>
          <w:p w:rsidR="003E774D" w:rsidRPr="00EF3DE5" w:rsidRDefault="003E774D" w:rsidP="005B0A6E">
            <w:pPr>
              <w:spacing w:line="160" w:lineRule="exact"/>
              <w:ind w:firstLineChars="100" w:firstLine="220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2"/>
              </w:rPr>
            </w:pPr>
          </w:p>
          <w:p w:rsidR="005944CE" w:rsidRDefault="00CD3951" w:rsidP="005944CE">
            <w:pPr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1"/>
              </w:rPr>
            </w:pPr>
            <w:r w:rsidRPr="00EF3DE5"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445B67">
              <w:rPr>
                <w:rFonts w:asciiTheme="minorEastAsia" w:hAnsiTheme="minorEastAsia" w:cs="ＭＳ 明朝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 xml:space="preserve">※ </w:t>
            </w:r>
            <w:r w:rsidR="003E774D"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再認定が付されている場合や将来閉鎖予定と記載がある場合は、永久的造</w:t>
            </w:r>
          </w:p>
          <w:p w:rsidR="003E774D" w:rsidRPr="00D15664" w:rsidRDefault="00445B67" w:rsidP="005944CE">
            <w:pPr>
              <w:rPr>
                <w:rFonts w:asciiTheme="minorEastAsia" w:hAnsiTheme="minorEastAsia" w:cs="ＭＳ 明朝"/>
                <w:bCs/>
                <w:color w:val="000000"/>
                <w:kern w:val="0"/>
                <w:sz w:val="22"/>
                <w:u w:val="single"/>
              </w:rPr>
            </w:pPr>
            <w:r w:rsidRPr="005944CE">
              <w:rPr>
                <w:rFonts w:asciiTheme="minorEastAsia" w:hAnsiTheme="minorEastAsia" w:cs="ＭＳ 明朝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="003E774D" w:rsidRPr="005944CE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Cs w:val="21"/>
                <w:highlight w:val="cyan"/>
              </w:rPr>
              <w:t>設ではないとし、</w:t>
            </w:r>
            <w:r w:rsidR="003E774D"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身体障害者手帳交付の対象になりません。</w:t>
            </w:r>
          </w:p>
        </w:tc>
      </w:tr>
      <w:tr w:rsidR="003E774D" w:rsidRPr="00213240" w:rsidTr="00D15664">
        <w:trPr>
          <w:trHeight w:val="2260"/>
        </w:trPr>
        <w:tc>
          <w:tcPr>
            <w:tcW w:w="1101" w:type="dxa"/>
            <w:tcBorders>
              <w:bottom w:val="single" w:sz="4" w:space="0" w:color="auto"/>
            </w:tcBorders>
          </w:tcPr>
          <w:p w:rsidR="003E774D" w:rsidRPr="00213240" w:rsidRDefault="003E774D" w:rsidP="0074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240">
              <w:rPr>
                <w:rFonts w:asciiTheme="majorEastAsia" w:eastAsiaTheme="majorEastAsia" w:hAnsiTheme="majorEastAsia" w:hint="eastAsia"/>
                <w:sz w:val="22"/>
              </w:rPr>
              <w:t>再認定</w:t>
            </w:r>
          </w:p>
        </w:tc>
        <w:tc>
          <w:tcPr>
            <w:tcW w:w="1134" w:type="dxa"/>
          </w:tcPr>
          <w:p w:rsidR="003E774D" w:rsidRPr="002910AA" w:rsidRDefault="009D428D" w:rsidP="00740C5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10AA">
              <w:rPr>
                <w:rFonts w:asciiTheme="majorEastAsia" w:eastAsiaTheme="majorEastAsia" w:hAnsiTheme="majorEastAsia" w:hint="eastAsia"/>
                <w:szCs w:val="21"/>
              </w:rPr>
              <w:t>記載事項</w:t>
            </w:r>
          </w:p>
        </w:tc>
        <w:tc>
          <w:tcPr>
            <w:tcW w:w="8079" w:type="dxa"/>
          </w:tcPr>
          <w:p w:rsidR="009628BF" w:rsidRDefault="009628BF" w:rsidP="009628BF">
            <w:pPr>
              <w:spacing w:line="100" w:lineRule="exact"/>
              <w:ind w:leftChars="16" w:left="34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3E774D" w:rsidRPr="00A04820" w:rsidRDefault="003E774D" w:rsidP="00740C54">
            <w:pPr>
              <w:ind w:leftChars="16" w:left="34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547926">
              <w:rPr>
                <w:rFonts w:asciiTheme="majorEastAsia" w:eastAsiaTheme="majorEastAsia" w:hAnsiTheme="majorEastAsia" w:hint="eastAsia"/>
                <w:sz w:val="23"/>
                <w:szCs w:val="23"/>
              </w:rPr>
              <w:t>(1)</w:t>
            </w:r>
            <w:r w:rsidR="00740C54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D146E1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重度化</w:t>
            </w:r>
            <w:r w:rsidRPr="00A04820">
              <w:rPr>
                <w:rFonts w:asciiTheme="majorEastAsia" w:eastAsiaTheme="majorEastAsia" w:hAnsiTheme="majorEastAsia" w:hint="eastAsia"/>
                <w:sz w:val="23"/>
                <w:szCs w:val="23"/>
              </w:rPr>
              <w:t>することが予想される場合は、</w:t>
            </w:r>
            <w:r w:rsidRPr="00D146E1">
              <w:rPr>
                <w:rFonts w:asciiTheme="majorEastAsia" w:eastAsiaTheme="majorEastAsia" w:hAnsiTheme="majorEastAsia" w:hint="eastAsia"/>
                <w:b/>
                <w:sz w:val="23"/>
                <w:szCs w:val="23"/>
                <w:bdr w:val="single" w:sz="4" w:space="0" w:color="auto"/>
              </w:rPr>
              <w:t>「不要」</w:t>
            </w:r>
            <w:r w:rsidRPr="00A04820">
              <w:rPr>
                <w:rFonts w:asciiTheme="majorEastAsia" w:eastAsiaTheme="majorEastAsia" w:hAnsiTheme="majorEastAsia" w:hint="eastAsia"/>
                <w:sz w:val="23"/>
                <w:szCs w:val="23"/>
              </w:rPr>
              <w:t>としてください。</w:t>
            </w:r>
          </w:p>
          <w:p w:rsidR="00824C95" w:rsidRPr="00A04820" w:rsidRDefault="00824C95" w:rsidP="00824C95">
            <w:pPr>
              <w:spacing w:line="100" w:lineRule="exact"/>
              <w:ind w:leftChars="16" w:left="34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3E774D" w:rsidRPr="00547926" w:rsidRDefault="003E774D" w:rsidP="00740C54">
            <w:pPr>
              <w:ind w:leftChars="16" w:left="264" w:hangingChars="100" w:hanging="230"/>
              <w:jc w:val="lef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A04820">
              <w:rPr>
                <w:rFonts w:asciiTheme="majorEastAsia" w:eastAsiaTheme="majorEastAsia" w:hAnsiTheme="majorEastAsia" w:hint="eastAsia"/>
                <w:sz w:val="23"/>
                <w:szCs w:val="23"/>
              </w:rPr>
              <w:t>(2)</w:t>
            </w:r>
            <w:r w:rsidR="00740C54">
              <w:rPr>
                <w:rFonts w:asciiTheme="majorEastAsia" w:eastAsiaTheme="majorEastAsia" w:hAnsiTheme="majorEastAsia"/>
                <w:sz w:val="23"/>
                <w:szCs w:val="23"/>
              </w:rPr>
              <w:t xml:space="preserve"> </w:t>
            </w:r>
            <w:r w:rsidRPr="00A04820">
              <w:rPr>
                <w:rFonts w:asciiTheme="majorEastAsia" w:eastAsiaTheme="majorEastAsia" w:hAnsiTheme="majorEastAsia" w:hint="eastAsia"/>
                <w:sz w:val="23"/>
                <w:szCs w:val="23"/>
              </w:rPr>
              <w:t>将来障害の程度が</w:t>
            </w:r>
            <w:r w:rsidRPr="00A04820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軽度化</w:t>
            </w:r>
            <w:r w:rsidRPr="00A04820">
              <w:rPr>
                <w:rFonts w:asciiTheme="majorEastAsia" w:eastAsiaTheme="majorEastAsia" w:hAnsiTheme="majorEastAsia" w:hint="eastAsia"/>
                <w:sz w:val="23"/>
                <w:szCs w:val="23"/>
              </w:rPr>
              <w:t>することが予想される場合</w:t>
            </w:r>
            <w:r w:rsidRPr="00A04820">
              <w:rPr>
                <w:rFonts w:asciiTheme="majorEastAsia" w:eastAsiaTheme="majorEastAsia" w:hAnsiTheme="majorEastAsia" w:hint="eastAsia"/>
                <w:b/>
                <w:sz w:val="23"/>
                <w:szCs w:val="23"/>
              </w:rPr>
              <w:t>のみ</w:t>
            </w:r>
            <w:r w:rsidRPr="00A04820">
              <w:rPr>
                <w:rFonts w:asciiTheme="majorEastAsia" w:eastAsiaTheme="majorEastAsia" w:hAnsiTheme="majorEastAsia" w:hint="eastAsia"/>
                <w:sz w:val="23"/>
                <w:szCs w:val="23"/>
              </w:rPr>
              <w:t>「要</w:t>
            </w:r>
            <w:r w:rsidRPr="00547926">
              <w:rPr>
                <w:rFonts w:asciiTheme="majorEastAsia" w:eastAsiaTheme="majorEastAsia" w:hAnsiTheme="majorEastAsia" w:hint="eastAsia"/>
                <w:sz w:val="23"/>
                <w:szCs w:val="23"/>
              </w:rPr>
              <w:t>」としてください。</w:t>
            </w:r>
          </w:p>
          <w:p w:rsidR="009D428D" w:rsidRPr="009D428D" w:rsidRDefault="009D428D" w:rsidP="005B0A6E">
            <w:pPr>
              <w:spacing w:line="160" w:lineRule="exact"/>
              <w:ind w:leftChars="16" w:left="254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944CE" w:rsidRDefault="00CD3951" w:rsidP="005944CE">
            <w:pPr>
              <w:ind w:leftChars="16" w:left="34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5944CE">
              <w:rPr>
                <w:rFonts w:asciiTheme="minorEastAsia" w:hAnsiTheme="minorEastAsia" w:hint="eastAsia"/>
                <w:b/>
                <w:szCs w:val="21"/>
              </w:rPr>
              <w:t xml:space="preserve">※ </w:t>
            </w:r>
            <w:r w:rsidR="003E774D" w:rsidRPr="005944CE">
              <w:rPr>
                <w:rFonts w:asciiTheme="minorEastAsia" w:hAnsiTheme="minorEastAsia" w:hint="eastAsia"/>
                <w:b/>
                <w:szCs w:val="21"/>
                <w:highlight w:val="cyan"/>
              </w:rPr>
              <w:t>将来的な手術</w:t>
            </w:r>
            <w:r w:rsidR="003E774D" w:rsidRPr="005944CE">
              <w:rPr>
                <w:rFonts w:asciiTheme="minorEastAsia" w:hAnsiTheme="minorEastAsia" w:hint="eastAsia"/>
                <w:b/>
                <w:szCs w:val="21"/>
              </w:rPr>
              <w:t>、機能回復訓練の実施、６才未満の成長期、脳血管障害発症後</w:t>
            </w:r>
          </w:p>
          <w:p w:rsidR="009D428D" w:rsidRPr="009D428D" w:rsidRDefault="005944CE" w:rsidP="005944CE">
            <w:pPr>
              <w:ind w:leftChars="16" w:left="3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b/>
                <w:szCs w:val="21"/>
              </w:rPr>
              <w:t xml:space="preserve">  </w:t>
            </w:r>
            <w:r w:rsidR="003E774D" w:rsidRPr="005944CE">
              <w:rPr>
                <w:rFonts w:asciiTheme="minorEastAsia" w:hAnsiTheme="minorEastAsia" w:hint="eastAsia"/>
                <w:b/>
                <w:szCs w:val="21"/>
              </w:rPr>
              <w:t>３か月程度の比較的早い時期などの場合</w:t>
            </w:r>
          </w:p>
        </w:tc>
      </w:tr>
    </w:tbl>
    <w:p w:rsidR="00E5581D" w:rsidRPr="003E774D" w:rsidRDefault="00E5581D" w:rsidP="00603D64">
      <w:pPr>
        <w:spacing w:line="20" w:lineRule="exact"/>
        <w:rPr>
          <w:sz w:val="22"/>
        </w:rPr>
      </w:pPr>
    </w:p>
    <w:sectPr w:rsidR="00E5581D" w:rsidRPr="003E774D" w:rsidSect="003E7D1F">
      <w:headerReference w:type="default" r:id="rId8"/>
      <w:pgSz w:w="11906" w:h="16838"/>
      <w:pgMar w:top="851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3C" w:rsidRDefault="0076703C" w:rsidP="00803BD9">
      <w:r>
        <w:separator/>
      </w:r>
    </w:p>
  </w:endnote>
  <w:endnote w:type="continuationSeparator" w:id="0">
    <w:p w:rsidR="0076703C" w:rsidRDefault="0076703C" w:rsidP="0080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3C" w:rsidRDefault="0076703C" w:rsidP="00803BD9">
      <w:r>
        <w:separator/>
      </w:r>
    </w:p>
  </w:footnote>
  <w:footnote w:type="continuationSeparator" w:id="0">
    <w:p w:rsidR="0076703C" w:rsidRDefault="0076703C" w:rsidP="00803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C54" w:rsidRPr="00E72EFF" w:rsidRDefault="00740C54">
    <w:pPr>
      <w:pStyle w:val="a3"/>
      <w:rPr>
        <w:rFonts w:asciiTheme="majorEastAsia" w:eastAsiaTheme="majorEastAsia" w:hAnsiTheme="majorEastAsia"/>
      </w:rPr>
    </w:pPr>
    <w:r w:rsidRPr="00E72EFF"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9"/>
    <w:rsid w:val="0000220E"/>
    <w:rsid w:val="00003194"/>
    <w:rsid w:val="00004C41"/>
    <w:rsid w:val="00023A61"/>
    <w:rsid w:val="0003757F"/>
    <w:rsid w:val="00044199"/>
    <w:rsid w:val="00054343"/>
    <w:rsid w:val="00057636"/>
    <w:rsid w:val="00061E6C"/>
    <w:rsid w:val="00070E69"/>
    <w:rsid w:val="000719CA"/>
    <w:rsid w:val="00072DCD"/>
    <w:rsid w:val="00080D90"/>
    <w:rsid w:val="000847B7"/>
    <w:rsid w:val="00087682"/>
    <w:rsid w:val="00090A8D"/>
    <w:rsid w:val="00091CCE"/>
    <w:rsid w:val="00094723"/>
    <w:rsid w:val="000A7AF4"/>
    <w:rsid w:val="000B4DF8"/>
    <w:rsid w:val="000B722D"/>
    <w:rsid w:val="000C0936"/>
    <w:rsid w:val="000D6FE5"/>
    <w:rsid w:val="000E4142"/>
    <w:rsid w:val="000F074B"/>
    <w:rsid w:val="000F232B"/>
    <w:rsid w:val="000F632E"/>
    <w:rsid w:val="001028E1"/>
    <w:rsid w:val="00111FB1"/>
    <w:rsid w:val="00113B40"/>
    <w:rsid w:val="0015085D"/>
    <w:rsid w:val="001526F3"/>
    <w:rsid w:val="001709C4"/>
    <w:rsid w:val="00183D10"/>
    <w:rsid w:val="00194D97"/>
    <w:rsid w:val="001B0B22"/>
    <w:rsid w:val="001B5A8B"/>
    <w:rsid w:val="001C042F"/>
    <w:rsid w:val="001C49C1"/>
    <w:rsid w:val="001C681A"/>
    <w:rsid w:val="001D1612"/>
    <w:rsid w:val="001F0C73"/>
    <w:rsid w:val="001F10CF"/>
    <w:rsid w:val="001F1F8D"/>
    <w:rsid w:val="001F4B7E"/>
    <w:rsid w:val="00211756"/>
    <w:rsid w:val="00213240"/>
    <w:rsid w:val="00234090"/>
    <w:rsid w:val="002560D7"/>
    <w:rsid w:val="00276E49"/>
    <w:rsid w:val="00280E08"/>
    <w:rsid w:val="0028157D"/>
    <w:rsid w:val="002910AA"/>
    <w:rsid w:val="00291C12"/>
    <w:rsid w:val="00297F00"/>
    <w:rsid w:val="002A0494"/>
    <w:rsid w:val="002A58CD"/>
    <w:rsid w:val="002B695B"/>
    <w:rsid w:val="002C51C7"/>
    <w:rsid w:val="002D7F41"/>
    <w:rsid w:val="002F0B0A"/>
    <w:rsid w:val="002F0E95"/>
    <w:rsid w:val="002F65C2"/>
    <w:rsid w:val="00345160"/>
    <w:rsid w:val="0035574F"/>
    <w:rsid w:val="00364DB9"/>
    <w:rsid w:val="00380891"/>
    <w:rsid w:val="003B5E05"/>
    <w:rsid w:val="003E5CAA"/>
    <w:rsid w:val="003E75D4"/>
    <w:rsid w:val="003E774D"/>
    <w:rsid w:val="003E7D1F"/>
    <w:rsid w:val="003F6102"/>
    <w:rsid w:val="00406A49"/>
    <w:rsid w:val="00415E24"/>
    <w:rsid w:val="00420F35"/>
    <w:rsid w:val="004235D9"/>
    <w:rsid w:val="00424102"/>
    <w:rsid w:val="004446F3"/>
    <w:rsid w:val="00445B67"/>
    <w:rsid w:val="00452307"/>
    <w:rsid w:val="00454A28"/>
    <w:rsid w:val="004D6909"/>
    <w:rsid w:val="004E0094"/>
    <w:rsid w:val="004F2BB1"/>
    <w:rsid w:val="004F3A9B"/>
    <w:rsid w:val="004F4BA9"/>
    <w:rsid w:val="00512AA4"/>
    <w:rsid w:val="005400D0"/>
    <w:rsid w:val="00544CDD"/>
    <w:rsid w:val="00547926"/>
    <w:rsid w:val="005944CE"/>
    <w:rsid w:val="005A0121"/>
    <w:rsid w:val="005A6769"/>
    <w:rsid w:val="005B0A6E"/>
    <w:rsid w:val="005C5347"/>
    <w:rsid w:val="005C7152"/>
    <w:rsid w:val="005E3F08"/>
    <w:rsid w:val="00603D64"/>
    <w:rsid w:val="00607007"/>
    <w:rsid w:val="006229F5"/>
    <w:rsid w:val="0062779A"/>
    <w:rsid w:val="0065231D"/>
    <w:rsid w:val="00663CF7"/>
    <w:rsid w:val="00672F3F"/>
    <w:rsid w:val="006833F5"/>
    <w:rsid w:val="00683DCB"/>
    <w:rsid w:val="0068481F"/>
    <w:rsid w:val="00685219"/>
    <w:rsid w:val="00685895"/>
    <w:rsid w:val="00695346"/>
    <w:rsid w:val="00695874"/>
    <w:rsid w:val="006B385D"/>
    <w:rsid w:val="006B39F7"/>
    <w:rsid w:val="006C1D17"/>
    <w:rsid w:val="006C4085"/>
    <w:rsid w:val="006D3A96"/>
    <w:rsid w:val="006D6BAB"/>
    <w:rsid w:val="006E20A6"/>
    <w:rsid w:val="006E50D1"/>
    <w:rsid w:val="006F1F26"/>
    <w:rsid w:val="006F60B6"/>
    <w:rsid w:val="00705FD2"/>
    <w:rsid w:val="00710600"/>
    <w:rsid w:val="007146BC"/>
    <w:rsid w:val="00723653"/>
    <w:rsid w:val="00727128"/>
    <w:rsid w:val="00734E55"/>
    <w:rsid w:val="00740C54"/>
    <w:rsid w:val="00746334"/>
    <w:rsid w:val="00752B34"/>
    <w:rsid w:val="00755F69"/>
    <w:rsid w:val="00756D2E"/>
    <w:rsid w:val="0076703C"/>
    <w:rsid w:val="00772391"/>
    <w:rsid w:val="0078311D"/>
    <w:rsid w:val="007900AD"/>
    <w:rsid w:val="00795BD0"/>
    <w:rsid w:val="00797BFB"/>
    <w:rsid w:val="007B5986"/>
    <w:rsid w:val="007C11B3"/>
    <w:rsid w:val="007C2B97"/>
    <w:rsid w:val="007C42D7"/>
    <w:rsid w:val="007D5D65"/>
    <w:rsid w:val="007D627B"/>
    <w:rsid w:val="007E26A1"/>
    <w:rsid w:val="007F006E"/>
    <w:rsid w:val="00803BD9"/>
    <w:rsid w:val="0080788B"/>
    <w:rsid w:val="00822F16"/>
    <w:rsid w:val="00824C95"/>
    <w:rsid w:val="00826E30"/>
    <w:rsid w:val="008310C8"/>
    <w:rsid w:val="00832073"/>
    <w:rsid w:val="008475E0"/>
    <w:rsid w:val="008479FF"/>
    <w:rsid w:val="008634FA"/>
    <w:rsid w:val="00866A1C"/>
    <w:rsid w:val="00866A4D"/>
    <w:rsid w:val="0086775C"/>
    <w:rsid w:val="00872465"/>
    <w:rsid w:val="00891F3D"/>
    <w:rsid w:val="00892261"/>
    <w:rsid w:val="008B6AFE"/>
    <w:rsid w:val="008C2DD7"/>
    <w:rsid w:val="008C5388"/>
    <w:rsid w:val="008D4569"/>
    <w:rsid w:val="008F1255"/>
    <w:rsid w:val="008F2FE9"/>
    <w:rsid w:val="00951988"/>
    <w:rsid w:val="00956E04"/>
    <w:rsid w:val="00957FA0"/>
    <w:rsid w:val="0096047B"/>
    <w:rsid w:val="00961F7D"/>
    <w:rsid w:val="009625CA"/>
    <w:rsid w:val="009628BF"/>
    <w:rsid w:val="0096424B"/>
    <w:rsid w:val="00997D9B"/>
    <w:rsid w:val="009B47BC"/>
    <w:rsid w:val="009B5AEB"/>
    <w:rsid w:val="009C0F4A"/>
    <w:rsid w:val="009C43F1"/>
    <w:rsid w:val="009D3E43"/>
    <w:rsid w:val="009D428D"/>
    <w:rsid w:val="009E4613"/>
    <w:rsid w:val="00A04820"/>
    <w:rsid w:val="00A061C8"/>
    <w:rsid w:val="00A323F0"/>
    <w:rsid w:val="00A5721C"/>
    <w:rsid w:val="00A5727A"/>
    <w:rsid w:val="00A601B5"/>
    <w:rsid w:val="00A7311A"/>
    <w:rsid w:val="00A8663A"/>
    <w:rsid w:val="00A92A27"/>
    <w:rsid w:val="00AE0A90"/>
    <w:rsid w:val="00AE34AD"/>
    <w:rsid w:val="00AF281F"/>
    <w:rsid w:val="00AF31C6"/>
    <w:rsid w:val="00B2130D"/>
    <w:rsid w:val="00B3323E"/>
    <w:rsid w:val="00B41884"/>
    <w:rsid w:val="00B43244"/>
    <w:rsid w:val="00B82CBB"/>
    <w:rsid w:val="00BB5FA2"/>
    <w:rsid w:val="00BC462D"/>
    <w:rsid w:val="00BD0790"/>
    <w:rsid w:val="00BD0A23"/>
    <w:rsid w:val="00BD1B48"/>
    <w:rsid w:val="00BD4715"/>
    <w:rsid w:val="00BF12BC"/>
    <w:rsid w:val="00BF45BB"/>
    <w:rsid w:val="00C0016F"/>
    <w:rsid w:val="00C05E22"/>
    <w:rsid w:val="00C11FE3"/>
    <w:rsid w:val="00C21FBA"/>
    <w:rsid w:val="00C24A27"/>
    <w:rsid w:val="00C3045C"/>
    <w:rsid w:val="00C33D18"/>
    <w:rsid w:val="00C35742"/>
    <w:rsid w:val="00C40083"/>
    <w:rsid w:val="00C46575"/>
    <w:rsid w:val="00C635E2"/>
    <w:rsid w:val="00C649BF"/>
    <w:rsid w:val="00C76F43"/>
    <w:rsid w:val="00C8451B"/>
    <w:rsid w:val="00C93AB2"/>
    <w:rsid w:val="00CC1706"/>
    <w:rsid w:val="00CC1953"/>
    <w:rsid w:val="00CC78DC"/>
    <w:rsid w:val="00CD1F6E"/>
    <w:rsid w:val="00CD3951"/>
    <w:rsid w:val="00CE337E"/>
    <w:rsid w:val="00CF4A03"/>
    <w:rsid w:val="00D04003"/>
    <w:rsid w:val="00D04BCE"/>
    <w:rsid w:val="00D146E1"/>
    <w:rsid w:val="00D15664"/>
    <w:rsid w:val="00D23548"/>
    <w:rsid w:val="00D25897"/>
    <w:rsid w:val="00D25B71"/>
    <w:rsid w:val="00D328EE"/>
    <w:rsid w:val="00D44A99"/>
    <w:rsid w:val="00D44DC1"/>
    <w:rsid w:val="00D478AD"/>
    <w:rsid w:val="00D54110"/>
    <w:rsid w:val="00D60DDC"/>
    <w:rsid w:val="00D640F0"/>
    <w:rsid w:val="00D64694"/>
    <w:rsid w:val="00D660D3"/>
    <w:rsid w:val="00D774FA"/>
    <w:rsid w:val="00D85FBC"/>
    <w:rsid w:val="00D8619A"/>
    <w:rsid w:val="00D9158E"/>
    <w:rsid w:val="00DA0F05"/>
    <w:rsid w:val="00DA744C"/>
    <w:rsid w:val="00DB11DB"/>
    <w:rsid w:val="00DB5E88"/>
    <w:rsid w:val="00DB63B5"/>
    <w:rsid w:val="00DB7B71"/>
    <w:rsid w:val="00DC3825"/>
    <w:rsid w:val="00DC6094"/>
    <w:rsid w:val="00DD7598"/>
    <w:rsid w:val="00DD7F2E"/>
    <w:rsid w:val="00DE015C"/>
    <w:rsid w:val="00DE6684"/>
    <w:rsid w:val="00DF5FCC"/>
    <w:rsid w:val="00E037FF"/>
    <w:rsid w:val="00E20A8C"/>
    <w:rsid w:val="00E23789"/>
    <w:rsid w:val="00E23F93"/>
    <w:rsid w:val="00E401FA"/>
    <w:rsid w:val="00E40483"/>
    <w:rsid w:val="00E5581D"/>
    <w:rsid w:val="00E62547"/>
    <w:rsid w:val="00E72EFF"/>
    <w:rsid w:val="00E84F92"/>
    <w:rsid w:val="00E91E00"/>
    <w:rsid w:val="00E975BF"/>
    <w:rsid w:val="00EA11AC"/>
    <w:rsid w:val="00EA682E"/>
    <w:rsid w:val="00EB293E"/>
    <w:rsid w:val="00EC3079"/>
    <w:rsid w:val="00ED2ACF"/>
    <w:rsid w:val="00ED4C23"/>
    <w:rsid w:val="00ED638F"/>
    <w:rsid w:val="00EE36EF"/>
    <w:rsid w:val="00EF3DE5"/>
    <w:rsid w:val="00EF6339"/>
    <w:rsid w:val="00F0236D"/>
    <w:rsid w:val="00F13DA9"/>
    <w:rsid w:val="00F13EA1"/>
    <w:rsid w:val="00F2785B"/>
    <w:rsid w:val="00F3099A"/>
    <w:rsid w:val="00F43C2B"/>
    <w:rsid w:val="00F446AC"/>
    <w:rsid w:val="00F534E3"/>
    <w:rsid w:val="00F5461A"/>
    <w:rsid w:val="00F61CD9"/>
    <w:rsid w:val="00F62EFA"/>
    <w:rsid w:val="00F85AA9"/>
    <w:rsid w:val="00F90177"/>
    <w:rsid w:val="00F92E3F"/>
    <w:rsid w:val="00F93F0E"/>
    <w:rsid w:val="00FB13B1"/>
    <w:rsid w:val="00FD09DB"/>
    <w:rsid w:val="00FF5794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BD9"/>
  </w:style>
  <w:style w:type="paragraph" w:styleId="a5">
    <w:name w:val="footer"/>
    <w:basedOn w:val="a"/>
    <w:link w:val="a6"/>
    <w:uiPriority w:val="99"/>
    <w:unhideWhenUsed/>
    <w:rsid w:val="0080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BD9"/>
  </w:style>
  <w:style w:type="paragraph" w:styleId="a7">
    <w:name w:val="Date"/>
    <w:basedOn w:val="a"/>
    <w:next w:val="a"/>
    <w:link w:val="a8"/>
    <w:uiPriority w:val="99"/>
    <w:semiHidden/>
    <w:unhideWhenUsed/>
    <w:rsid w:val="00803BD9"/>
  </w:style>
  <w:style w:type="character" w:customStyle="1" w:styleId="a8">
    <w:name w:val="日付 (文字)"/>
    <w:basedOn w:val="a0"/>
    <w:link w:val="a7"/>
    <w:uiPriority w:val="99"/>
    <w:semiHidden/>
    <w:rsid w:val="00803BD9"/>
  </w:style>
  <w:style w:type="character" w:customStyle="1" w:styleId="st">
    <w:name w:val="st"/>
    <w:basedOn w:val="a0"/>
    <w:rsid w:val="00CD1F6E"/>
  </w:style>
  <w:style w:type="paragraph" w:customStyle="1" w:styleId="Default">
    <w:name w:val="Default"/>
    <w:rsid w:val="002F65C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B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BD9"/>
  </w:style>
  <w:style w:type="paragraph" w:styleId="a5">
    <w:name w:val="footer"/>
    <w:basedOn w:val="a"/>
    <w:link w:val="a6"/>
    <w:uiPriority w:val="99"/>
    <w:unhideWhenUsed/>
    <w:rsid w:val="0080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BD9"/>
  </w:style>
  <w:style w:type="paragraph" w:styleId="a7">
    <w:name w:val="Date"/>
    <w:basedOn w:val="a"/>
    <w:next w:val="a"/>
    <w:link w:val="a8"/>
    <w:uiPriority w:val="99"/>
    <w:semiHidden/>
    <w:unhideWhenUsed/>
    <w:rsid w:val="00803BD9"/>
  </w:style>
  <w:style w:type="character" w:customStyle="1" w:styleId="a8">
    <w:name w:val="日付 (文字)"/>
    <w:basedOn w:val="a0"/>
    <w:link w:val="a7"/>
    <w:uiPriority w:val="99"/>
    <w:semiHidden/>
    <w:rsid w:val="00803BD9"/>
  </w:style>
  <w:style w:type="character" w:customStyle="1" w:styleId="st">
    <w:name w:val="st"/>
    <w:basedOn w:val="a0"/>
    <w:rsid w:val="00CD1F6E"/>
  </w:style>
  <w:style w:type="paragraph" w:customStyle="1" w:styleId="Default">
    <w:name w:val="Default"/>
    <w:rsid w:val="002F65C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3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3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DCD79-6752-4B95-AAEB-252231CD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108033</dc:creator>
  <cp:lastModifiedBy>ASAKA</cp:lastModifiedBy>
  <cp:revision>5</cp:revision>
  <cp:lastPrinted>2017-07-05T00:59:00Z</cp:lastPrinted>
  <dcterms:created xsi:type="dcterms:W3CDTF">2017-03-23T08:20:00Z</dcterms:created>
  <dcterms:modified xsi:type="dcterms:W3CDTF">2017-07-17T03:20:00Z</dcterms:modified>
</cp:coreProperties>
</file>