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spacing w:line="360" w:lineRule="auto"/>
        <w:rPr>
          <w:rFonts w:hint="default" w:ascii="BIZ UDPゴシック" w:hAnsi="BIZ UDPゴシック" w:eastAsia="BIZ UDPゴシック"/>
          <w:sz w:val="22"/>
        </w:rPr>
      </w:pPr>
      <w:r>
        <w:rPr>
          <w:rFonts w:hint="eastAsia" w:ascii="BIZ UDPゴシック" w:hAnsi="BIZ UDPゴシック" w:eastAsia="BIZ UDPゴシック"/>
          <w:sz w:val="22"/>
        </w:rPr>
        <w:t>様式第３号</w:t>
      </w:r>
    </w:p>
    <w:p>
      <w:pPr>
        <w:pStyle w:val="0"/>
        <w:adjustRightInd w:val="0"/>
        <w:snapToGrid w:val="0"/>
        <w:spacing w:line="360" w:lineRule="auto"/>
        <w:jc w:val="center"/>
        <w:rPr>
          <w:rFonts w:hint="default" w:ascii="BIZ UDPゴシック" w:hAnsi="BIZ UDPゴシック" w:eastAsia="BIZ UDPゴシック"/>
          <w:kern w:val="0"/>
          <w:sz w:val="22"/>
        </w:rPr>
      </w:pPr>
      <w:r>
        <w:rPr>
          <w:rFonts w:hint="eastAsia" w:ascii="BIZ UDPゴシック" w:hAnsi="BIZ UDPゴシック" w:eastAsia="BIZ UDPゴシック"/>
          <w:kern w:val="0"/>
          <w:sz w:val="28"/>
        </w:rPr>
        <w:t>誓　約　書</w:t>
      </w:r>
    </w:p>
    <w:p>
      <w:pPr>
        <w:pStyle w:val="0"/>
        <w:adjustRightInd w:val="0"/>
        <w:snapToGrid w:val="0"/>
        <w:spacing w:line="360" w:lineRule="auto"/>
        <w:ind w:right="268" w:rightChars="100"/>
        <w:jc w:val="right"/>
        <w:rPr>
          <w:rFonts w:hint="default" w:ascii="BIZ UDPゴシック" w:hAnsi="BIZ UDPゴシック" w:eastAsia="BIZ UDPゴシック"/>
          <w:kern w:val="0"/>
          <w:sz w:val="22"/>
        </w:rPr>
      </w:pPr>
      <w:r>
        <w:rPr>
          <w:rFonts w:hint="eastAsia" w:ascii="BIZ UDPゴシック" w:hAnsi="BIZ UDPゴシック" w:eastAsia="BIZ UDPゴシック"/>
          <w:kern w:val="0"/>
          <w:sz w:val="22"/>
        </w:rPr>
        <w:t>令和　　年　　月　　日</w:t>
      </w:r>
    </w:p>
    <w:p>
      <w:pPr>
        <w:pStyle w:val="0"/>
        <w:adjustRightInd w:val="0"/>
        <w:snapToGrid w:val="0"/>
        <w:spacing w:line="360" w:lineRule="auto"/>
        <w:rPr>
          <w:rFonts w:hint="default" w:ascii="BIZ UDPゴシック" w:hAnsi="BIZ UDPゴシック" w:eastAsia="BIZ UDPゴシック"/>
          <w:kern w:val="0"/>
          <w:sz w:val="22"/>
        </w:rPr>
      </w:pPr>
      <w:r>
        <w:rPr>
          <w:rFonts w:hint="eastAsia" w:ascii="BIZ UDPゴシック" w:hAnsi="BIZ UDPゴシック" w:eastAsia="BIZ UDPゴシック"/>
          <w:kern w:val="0"/>
          <w:sz w:val="22"/>
        </w:rPr>
        <w:t>　朝霞市長　松下　昌代　宛</w:t>
      </w:r>
    </w:p>
    <w:p>
      <w:pPr>
        <w:pStyle w:val="0"/>
        <w:adjustRightInd w:val="0"/>
        <w:snapToGrid w:val="0"/>
        <w:spacing w:line="360" w:lineRule="auto"/>
        <w:rPr>
          <w:rFonts w:hint="default" w:ascii="BIZ UDPゴシック" w:hAnsi="BIZ UDPゴシック" w:eastAsia="BIZ UDPゴシック"/>
          <w:kern w:val="0"/>
          <w:sz w:val="22"/>
        </w:rPr>
      </w:pPr>
    </w:p>
    <w:p>
      <w:pPr>
        <w:pStyle w:val="0"/>
        <w:adjustRightInd w:val="0"/>
        <w:snapToGrid w:val="0"/>
        <w:spacing w:line="360" w:lineRule="auto"/>
        <w:ind w:left="4305" w:leftChars="2050" w:firstLine="0" w:firstLineChars="0"/>
        <w:rPr>
          <w:rFonts w:hint="default" w:ascii="BIZ UDPゴシック" w:hAnsi="BIZ UDPゴシック" w:eastAsia="BIZ UDPゴシック"/>
          <w:kern w:val="0"/>
          <w:sz w:val="22"/>
        </w:rPr>
      </w:pPr>
      <w:r>
        <w:rPr>
          <w:rFonts w:hint="eastAsia" w:ascii="BIZ UDPゴシック" w:hAnsi="BIZ UDPゴシック" w:eastAsia="BIZ UDPゴシック"/>
          <w:kern w:val="0"/>
          <w:sz w:val="22"/>
        </w:rPr>
        <w:t>住　所</w:t>
      </w:r>
    </w:p>
    <w:p>
      <w:pPr>
        <w:pStyle w:val="0"/>
        <w:adjustRightInd w:val="0"/>
        <w:snapToGrid w:val="0"/>
        <w:spacing w:line="360" w:lineRule="auto"/>
        <w:ind w:left="4305" w:leftChars="2050" w:right="-124" w:rightChars="-59" w:firstLine="0" w:firstLineChars="0"/>
        <w:jc w:val="left"/>
        <w:rPr>
          <w:rFonts w:hint="default" w:ascii="BIZ UDPゴシック" w:hAnsi="BIZ UDPゴシック" w:eastAsia="BIZ UDPゴシック"/>
          <w:kern w:val="0"/>
          <w:sz w:val="22"/>
        </w:rPr>
      </w:pPr>
      <w:r>
        <w:rPr>
          <w:rFonts w:hint="eastAsia" w:ascii="BIZ UDPゴシック" w:hAnsi="BIZ UDPゴシック" w:eastAsia="BIZ UDPゴシック"/>
          <w:kern w:val="0"/>
          <w:sz w:val="22"/>
        </w:rPr>
        <w:t>会社名　　　　　　　　　　　　　　　　　　　　　　　印</w:t>
      </w:r>
    </w:p>
    <w:p>
      <w:pPr>
        <w:pStyle w:val="0"/>
        <w:adjustRightInd w:val="0"/>
        <w:snapToGrid w:val="0"/>
        <w:spacing w:line="360" w:lineRule="auto"/>
        <w:ind w:left="4305" w:leftChars="2050" w:firstLine="0" w:firstLineChars="0"/>
        <w:rPr>
          <w:rFonts w:hint="default" w:ascii="BIZ UDPゴシック" w:hAnsi="BIZ UDPゴシック" w:eastAsia="BIZ UDPゴシック"/>
          <w:kern w:val="0"/>
          <w:sz w:val="22"/>
        </w:rPr>
      </w:pPr>
      <w:r>
        <w:rPr>
          <w:rFonts w:hint="eastAsia" w:ascii="BIZ UDPゴシック" w:hAnsi="BIZ UDPゴシック" w:eastAsia="BIZ UDPゴシック"/>
          <w:kern w:val="0"/>
          <w:sz w:val="22"/>
        </w:rPr>
        <w:t>代表者</w:t>
      </w:r>
    </w:p>
    <w:p>
      <w:pPr>
        <w:pStyle w:val="0"/>
        <w:adjustRightInd w:val="0"/>
        <w:snapToGrid w:val="0"/>
        <w:spacing w:line="360" w:lineRule="auto"/>
        <w:rPr>
          <w:rFonts w:hint="default" w:ascii="BIZ UDPゴシック" w:hAnsi="BIZ UDPゴシック" w:eastAsia="BIZ UDPゴシック"/>
          <w:kern w:val="0"/>
          <w:sz w:val="22"/>
        </w:rPr>
      </w:pPr>
    </w:p>
    <w:p>
      <w:pPr>
        <w:pStyle w:val="0"/>
        <w:adjustRightInd w:val="0"/>
        <w:snapToGrid w:val="0"/>
        <w:spacing w:line="360" w:lineRule="auto"/>
        <w:rPr>
          <w:rFonts w:hint="default" w:ascii="BIZ UDPゴシック" w:hAnsi="BIZ UDPゴシック" w:eastAsia="BIZ UDPゴシック"/>
          <w:kern w:val="0"/>
          <w:sz w:val="22"/>
        </w:rPr>
      </w:pPr>
      <w:bookmarkStart w:id="0" w:name="_GoBack"/>
      <w:bookmarkEnd w:id="0"/>
    </w:p>
    <w:p>
      <w:pPr>
        <w:pStyle w:val="0"/>
        <w:adjustRightInd w:val="0"/>
        <w:snapToGrid w:val="0"/>
        <w:spacing w:line="360" w:lineRule="auto"/>
        <w:ind w:firstLine="282" w:firstLineChars="114"/>
        <w:jc w:val="left"/>
        <w:rPr>
          <w:rFonts w:hint="default" w:ascii="BIZ UDPゴシック" w:hAnsi="BIZ UDPゴシック" w:eastAsia="BIZ UDPゴシック"/>
          <w:sz w:val="22"/>
        </w:rPr>
      </w:pPr>
      <w:r>
        <w:rPr>
          <w:rFonts w:hint="eastAsia" w:ascii="BIZ UDPゴシック" w:hAnsi="BIZ UDPゴシック" w:eastAsia="BIZ UDPゴシック"/>
          <w:kern w:val="0"/>
          <w:sz w:val="22"/>
        </w:rPr>
        <w:t>朝霞市中央公民館・コミュニティセンター談話室（軽食・喫茶室）及びキッチンカー運営事業者選定に関する参加申し込みに当たり次の事項を誓約します。</w:t>
      </w:r>
    </w:p>
    <w:p>
      <w:pPr>
        <w:pStyle w:val="0"/>
        <w:adjustRightInd w:val="0"/>
        <w:snapToGrid w:val="0"/>
        <w:spacing w:line="360" w:lineRule="auto"/>
        <w:jc w:val="center"/>
        <w:rPr>
          <w:rFonts w:hint="default" w:ascii="BIZ UDPゴシック" w:hAnsi="BIZ UDPゴシック" w:eastAsia="BIZ UDPゴシック"/>
          <w:sz w:val="22"/>
        </w:rPr>
      </w:pPr>
    </w:p>
    <w:p>
      <w:pPr>
        <w:pStyle w:val="0"/>
        <w:adjustRightInd w:val="0"/>
        <w:snapToGrid w:val="0"/>
        <w:spacing w:line="360" w:lineRule="auto"/>
        <w:rPr>
          <w:rFonts w:hint="default" w:ascii="BIZ UDPゴシック" w:hAnsi="BIZ UDPゴシック" w:eastAsia="BIZ UDPゴシック"/>
          <w:kern w:val="0"/>
          <w:sz w:val="22"/>
        </w:rPr>
      </w:pPr>
    </w:p>
    <w:p>
      <w:pPr>
        <w:pStyle w:val="39"/>
        <w:numPr>
          <w:ilvl w:val="0"/>
          <w:numId w:val="1"/>
        </w:numPr>
        <w:adjustRightInd w:val="0"/>
        <w:snapToGrid w:val="0"/>
        <w:spacing w:line="360" w:lineRule="auto"/>
        <w:ind w:leftChars="0"/>
        <w:rPr>
          <w:rFonts w:hint="default" w:ascii="BIZ UDPゴシック" w:hAnsi="BIZ UDPゴシック" w:eastAsia="BIZ UDPゴシック"/>
          <w:sz w:val="24"/>
        </w:rPr>
      </w:pPr>
      <w:r>
        <w:rPr>
          <w:rFonts w:hint="eastAsia" w:ascii="BIZ UDPゴシック" w:hAnsi="BIZ UDPゴシック" w:eastAsia="BIZ UDPゴシック"/>
          <w:sz w:val="24"/>
        </w:rPr>
        <w:t>本公募の目的に賛同し、運営に意欲を有しています。</w:t>
      </w:r>
    </w:p>
    <w:p>
      <w:pPr>
        <w:pStyle w:val="39"/>
        <w:numPr>
          <w:ilvl w:val="0"/>
          <w:numId w:val="1"/>
        </w:numPr>
        <w:adjustRightInd w:val="0"/>
        <w:snapToGrid w:val="0"/>
        <w:spacing w:line="360" w:lineRule="auto"/>
        <w:ind w:leftChars="0"/>
        <w:rPr>
          <w:rFonts w:hint="default" w:ascii="BIZ UDPゴシック" w:hAnsi="BIZ UDPゴシック" w:eastAsia="BIZ UDPゴシック"/>
          <w:sz w:val="24"/>
        </w:rPr>
      </w:pPr>
      <w:r>
        <w:rPr>
          <w:rFonts w:hint="eastAsia" w:ascii="BIZ UDPゴシック" w:hAnsi="BIZ UDPゴシック" w:eastAsia="BIZ UDPゴシック"/>
          <w:sz w:val="24"/>
        </w:rPr>
        <w:t>運営事業の実施に際して、許可、資格又は免許を必要とするものについては、許可を取得し、資格者又は免許者を従事させることができます。</w:t>
      </w:r>
    </w:p>
    <w:p>
      <w:pPr>
        <w:pStyle w:val="39"/>
        <w:numPr>
          <w:ilvl w:val="0"/>
          <w:numId w:val="1"/>
        </w:numPr>
        <w:adjustRightInd w:val="0"/>
        <w:snapToGrid w:val="0"/>
        <w:spacing w:line="360" w:lineRule="auto"/>
        <w:ind w:leftChars="0"/>
        <w:rPr>
          <w:rFonts w:hint="default" w:ascii="BIZ UDPゴシック" w:hAnsi="BIZ UDPゴシック" w:eastAsia="BIZ UDPゴシック"/>
          <w:sz w:val="24"/>
        </w:rPr>
      </w:pPr>
      <w:r>
        <w:rPr>
          <w:rFonts w:hint="eastAsia" w:ascii="BIZ UDPゴシック" w:hAnsi="BIZ UDPゴシック" w:eastAsia="BIZ UDPゴシック"/>
          <w:sz w:val="24"/>
        </w:rPr>
        <w:t>過去３年間に、</w:t>
      </w:r>
      <w:r>
        <w:rPr>
          <w:rFonts w:hint="default" w:ascii="BIZ UDPゴシック" w:hAnsi="BIZ UDPゴシック" w:eastAsia="BIZ UDPゴシック"/>
          <w:sz w:val="24"/>
        </w:rPr>
        <w:t>食品衛生法</w:t>
      </w:r>
      <w:r>
        <w:rPr>
          <w:rFonts w:hint="eastAsia" w:ascii="BIZ UDPゴシック" w:hAnsi="BIZ UDPゴシック" w:eastAsia="BIZ UDPゴシック"/>
          <w:sz w:val="24"/>
        </w:rPr>
        <w:t>等</w:t>
      </w:r>
      <w:r>
        <w:rPr>
          <w:rFonts w:hint="default" w:ascii="BIZ UDPゴシック" w:hAnsi="BIZ UDPゴシック" w:eastAsia="BIZ UDPゴシック"/>
          <w:sz w:val="24"/>
        </w:rPr>
        <w:t>関連法令による</w:t>
      </w:r>
      <w:r>
        <w:rPr>
          <w:rFonts w:hint="eastAsia" w:ascii="BIZ UDPゴシック" w:hAnsi="BIZ UDPゴシック" w:eastAsia="BIZ UDPゴシック"/>
          <w:sz w:val="24"/>
        </w:rPr>
        <w:t>行政</w:t>
      </w:r>
      <w:r>
        <w:rPr>
          <w:rFonts w:hint="default" w:ascii="BIZ UDPゴシック" w:hAnsi="BIZ UDPゴシック" w:eastAsia="BIZ UDPゴシック"/>
          <w:sz w:val="24"/>
        </w:rPr>
        <w:t>処分を受けて</w:t>
      </w:r>
      <w:r>
        <w:rPr>
          <w:rFonts w:hint="eastAsia" w:ascii="BIZ UDPゴシック" w:hAnsi="BIZ UDPゴシック" w:eastAsia="BIZ UDPゴシック"/>
          <w:sz w:val="24"/>
        </w:rPr>
        <w:t>いません。</w:t>
      </w:r>
    </w:p>
    <w:p>
      <w:pPr>
        <w:pStyle w:val="39"/>
        <w:numPr>
          <w:ilvl w:val="0"/>
          <w:numId w:val="1"/>
        </w:numPr>
        <w:adjustRightInd w:val="0"/>
        <w:snapToGrid w:val="0"/>
        <w:spacing w:line="360" w:lineRule="auto"/>
        <w:ind w:leftChars="0"/>
        <w:rPr>
          <w:rFonts w:hint="default" w:ascii="BIZ UDPゴシック" w:hAnsi="BIZ UDPゴシック" w:eastAsia="BIZ UDPゴシック"/>
          <w:sz w:val="24"/>
        </w:rPr>
      </w:pPr>
      <w:r>
        <w:rPr>
          <w:rFonts w:hint="eastAsia" w:ascii="BIZ UDPゴシック" w:hAnsi="BIZ UDPゴシック" w:eastAsia="BIZ UDPゴシック"/>
          <w:sz w:val="24"/>
        </w:rPr>
        <w:t>国税及び地方</w:t>
      </w:r>
      <w:r>
        <w:rPr>
          <w:rFonts w:hint="default" w:ascii="BIZ UDPゴシック" w:hAnsi="BIZ UDPゴシック" w:eastAsia="BIZ UDPゴシック"/>
          <w:sz w:val="24"/>
        </w:rPr>
        <w:t>税</w:t>
      </w:r>
      <w:r>
        <w:rPr>
          <w:rFonts w:hint="eastAsia" w:ascii="BIZ UDPゴシック" w:hAnsi="BIZ UDPゴシック" w:eastAsia="BIZ UDPゴシック"/>
          <w:sz w:val="24"/>
        </w:rPr>
        <w:t>（法人税、法人市民税）</w:t>
      </w:r>
      <w:r>
        <w:rPr>
          <w:rFonts w:hint="default" w:ascii="BIZ UDPゴシック" w:hAnsi="BIZ UDPゴシック" w:eastAsia="BIZ UDPゴシック"/>
          <w:sz w:val="24"/>
        </w:rPr>
        <w:t>の滞納</w:t>
      </w:r>
      <w:r>
        <w:rPr>
          <w:rFonts w:hint="eastAsia" w:ascii="BIZ UDPゴシック" w:hAnsi="BIZ UDPゴシック" w:eastAsia="BIZ UDPゴシック"/>
          <w:sz w:val="24"/>
        </w:rPr>
        <w:t>をしていません。</w:t>
      </w:r>
    </w:p>
    <w:p>
      <w:pPr>
        <w:pStyle w:val="39"/>
        <w:numPr>
          <w:ilvl w:val="0"/>
          <w:numId w:val="1"/>
        </w:numPr>
        <w:adjustRightInd w:val="0"/>
        <w:snapToGrid w:val="0"/>
        <w:spacing w:line="360" w:lineRule="auto"/>
        <w:ind w:leftChars="0"/>
        <w:rPr>
          <w:rFonts w:hint="default" w:ascii="BIZ UDPゴシック" w:hAnsi="BIZ UDPゴシック" w:eastAsia="BIZ UDPゴシック"/>
          <w:sz w:val="24"/>
        </w:rPr>
      </w:pPr>
      <w:r>
        <w:rPr>
          <w:rFonts w:hint="eastAsia" w:ascii="BIZ UDPゴシック" w:hAnsi="BIZ UDPゴシック" w:eastAsia="BIZ UDPゴシック"/>
          <w:sz w:val="24"/>
        </w:rPr>
        <w:t>会社更生法（平成１４年法律第１５４号）第１７条の規定に基づく更生手続又は民事再生法（平成１１年法律第２２５号）第２１条の規定に基づく再生手続き中ではありません。</w:t>
      </w:r>
    </w:p>
    <w:p>
      <w:pPr>
        <w:pStyle w:val="39"/>
        <w:numPr>
          <w:ilvl w:val="0"/>
          <w:numId w:val="1"/>
        </w:numPr>
        <w:adjustRightInd w:val="0"/>
        <w:snapToGrid w:val="0"/>
        <w:spacing w:line="360" w:lineRule="auto"/>
        <w:ind w:leftChars="0"/>
        <w:rPr>
          <w:rFonts w:hint="default" w:ascii="BIZ UDPゴシック" w:hAnsi="BIZ UDPゴシック" w:eastAsia="BIZ UDPゴシック"/>
          <w:sz w:val="24"/>
        </w:rPr>
      </w:pPr>
      <w:r>
        <w:rPr>
          <w:rFonts w:hint="eastAsia" w:ascii="BIZ UDPゴシック" w:hAnsi="BIZ UDPゴシック" w:eastAsia="BIZ UDPゴシック"/>
          <w:sz w:val="24"/>
        </w:rPr>
        <w:t>地方自治法施行令（昭和２２年政令第１６号）第１６７条の４第１項の規定に該当しません。</w:t>
      </w:r>
    </w:p>
    <w:p>
      <w:pPr>
        <w:pStyle w:val="39"/>
        <w:numPr>
          <w:ilvl w:val="0"/>
          <w:numId w:val="1"/>
        </w:numPr>
        <w:adjustRightInd w:val="0"/>
        <w:snapToGrid w:val="0"/>
        <w:spacing w:line="360" w:lineRule="auto"/>
        <w:ind w:leftChars="0"/>
        <w:rPr>
          <w:rFonts w:hint="eastAsia" w:ascii="BIZ UDPゴシック" w:hAnsi="BIZ UDPゴシック" w:eastAsia="BIZ UDPゴシック"/>
          <w:b w:val="1"/>
          <w:sz w:val="21"/>
        </w:rPr>
      </w:pPr>
      <w:r>
        <w:rPr>
          <w:rFonts w:hint="eastAsia" w:ascii="BIZ UDPゴシック" w:hAnsi="BIZ UDPゴシック" w:eastAsia="BIZ UDPゴシック"/>
          <w:sz w:val="24"/>
        </w:rPr>
        <w:t>朝霞市の契約に係る暴力団排除措置要綱（平成３０年１１月６日要綱第１０１号）第３条の規定に基づく入札参加除外を受けていません。</w:t>
      </w:r>
    </w:p>
    <w:sectPr>
      <w:pgSz w:w="11906" w:h="16838"/>
      <w:pgMar w:top="1985" w:right="1701" w:bottom="1701" w:left="1701" w:header="720" w:footer="72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D38190C"/>
    <w:lvl w:ilvl="0" w:tplc="FD38EA46">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paragraph" w:styleId="2">
    <w:name w:val="heading 2"/>
    <w:basedOn w:val="0"/>
    <w:next w:val="0"/>
    <w:link w:val="16"/>
    <w:uiPriority w:val="0"/>
    <w:qFormat/>
    <w:pPr>
      <w:keepNext w:val="1"/>
      <w:outlineLvl w:val="1"/>
    </w:pPr>
    <w:rPr>
      <w:rFonts w:asciiTheme="majorHAnsi" w:hAnsiTheme="majorHAnsi" w:eastAsiaTheme="majorEastAsia"/>
    </w:rPr>
  </w:style>
  <w:style w:type="paragraph" w:styleId="3">
    <w:name w:val="heading 3"/>
    <w:basedOn w:val="0"/>
    <w:next w:val="0"/>
    <w:link w:val="17"/>
    <w:uiPriority w:val="0"/>
    <w:qFormat/>
    <w:pPr>
      <w:keepNext w:val="1"/>
      <w:ind w:left="400" w:leftChars="400"/>
      <w:outlineLvl w:val="2"/>
    </w:pPr>
    <w:rPr>
      <w:rFonts w:asciiTheme="majorHAnsi" w:hAnsiTheme="majorHAnsi" w:eastAsiaTheme="majorEastAsia"/>
    </w:rPr>
  </w:style>
  <w:style w:type="paragraph" w:styleId="4">
    <w:name w:val="heading 4"/>
    <w:basedOn w:val="0"/>
    <w:next w:val="0"/>
    <w:link w:val="18"/>
    <w:uiPriority w:val="0"/>
    <w:qFormat/>
    <w:pPr>
      <w:keepNext w:val="1"/>
      <w:ind w:left="400" w:leftChars="400"/>
      <w:outlineLvl w:val="3"/>
    </w:pPr>
    <w:rPr>
      <w:b w:val="1"/>
    </w:rPr>
  </w:style>
  <w:style w:type="paragraph" w:styleId="5">
    <w:name w:val="heading 5"/>
    <w:basedOn w:val="0"/>
    <w:next w:val="0"/>
    <w:link w:val="19"/>
    <w:uiPriority w:val="0"/>
    <w:qFormat/>
    <w:pPr>
      <w:keepNext w:val="1"/>
      <w:ind w:left="800" w:leftChars="800"/>
      <w:outlineLvl w:val="4"/>
    </w:pPr>
    <w:rPr>
      <w:rFonts w:asciiTheme="majorHAnsi" w:hAnsiTheme="majorHAnsi" w:eastAsiaTheme="majorEastAsia"/>
    </w:rPr>
  </w:style>
  <w:style w:type="paragraph" w:styleId="6">
    <w:name w:val="heading 6"/>
    <w:basedOn w:val="0"/>
    <w:next w:val="0"/>
    <w:link w:val="20"/>
    <w:uiPriority w:val="0"/>
    <w:qFormat/>
    <w:pPr>
      <w:keepNext w:val="1"/>
      <w:ind w:left="800" w:leftChars="800"/>
      <w:outlineLvl w:val="5"/>
    </w:pPr>
    <w:rPr>
      <w:b w:val="1"/>
    </w:rPr>
  </w:style>
  <w:style w:type="paragraph" w:styleId="7">
    <w:name w:val="heading 7"/>
    <w:basedOn w:val="0"/>
    <w:next w:val="0"/>
    <w:link w:val="21"/>
    <w:uiPriority w:val="0"/>
    <w:qFormat/>
    <w:pPr>
      <w:keepNext w:val="1"/>
      <w:ind w:left="800" w:leftChars="800"/>
      <w:outlineLvl w:val="6"/>
    </w:pPr>
  </w:style>
  <w:style w:type="paragraph" w:styleId="8">
    <w:name w:val="heading 8"/>
    <w:basedOn w:val="0"/>
    <w:next w:val="0"/>
    <w:link w:val="22"/>
    <w:uiPriority w:val="0"/>
    <w:qFormat/>
    <w:pPr>
      <w:keepNext w:val="1"/>
      <w:ind w:left="1200" w:leftChars="1200"/>
      <w:outlineLvl w:val="7"/>
    </w:pPr>
  </w:style>
  <w:style w:type="paragraph" w:styleId="9">
    <w:name w:val="heading 9"/>
    <w:basedOn w:val="0"/>
    <w:next w:val="0"/>
    <w:link w:val="23"/>
    <w:uiPriority w:val="0"/>
    <w:qFormat/>
    <w:pPr>
      <w:keepNext w:val="1"/>
      <w:ind w:left="1200" w:leftChars="12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character" w:styleId="16" w:customStyle="1">
    <w:name w:val="見出し 2 (文字)"/>
    <w:basedOn w:val="10"/>
    <w:next w:val="16"/>
    <w:link w:val="2"/>
    <w:uiPriority w:val="0"/>
    <w:rPr>
      <w:rFonts w:asciiTheme="majorHAnsi" w:hAnsiTheme="majorHAnsi" w:eastAsiaTheme="majorEastAsia"/>
    </w:rPr>
  </w:style>
  <w:style w:type="character" w:styleId="17" w:customStyle="1">
    <w:name w:val="見出し 3 (文字)"/>
    <w:basedOn w:val="10"/>
    <w:next w:val="17"/>
    <w:link w:val="3"/>
    <w:uiPriority w:val="0"/>
    <w:rPr>
      <w:rFonts w:asciiTheme="majorHAnsi" w:hAnsiTheme="majorHAnsi" w:eastAsiaTheme="majorEastAsia"/>
    </w:rPr>
  </w:style>
  <w:style w:type="character" w:styleId="18" w:customStyle="1">
    <w:name w:val="見出し 4 (文字)"/>
    <w:basedOn w:val="10"/>
    <w:next w:val="18"/>
    <w:link w:val="4"/>
    <w:uiPriority w:val="0"/>
    <w:rPr>
      <w:b w:val="1"/>
    </w:rPr>
  </w:style>
  <w:style w:type="character" w:styleId="19" w:customStyle="1">
    <w:name w:val="見出し 5 (文字)"/>
    <w:basedOn w:val="10"/>
    <w:next w:val="19"/>
    <w:link w:val="5"/>
    <w:uiPriority w:val="0"/>
    <w:rPr>
      <w:rFonts w:asciiTheme="majorHAnsi" w:hAnsiTheme="majorHAnsi" w:eastAsiaTheme="majorEastAsia"/>
    </w:rPr>
  </w:style>
  <w:style w:type="character" w:styleId="20" w:customStyle="1">
    <w:name w:val="見出し 6 (文字)"/>
    <w:basedOn w:val="10"/>
    <w:next w:val="20"/>
    <w:link w:val="6"/>
    <w:uiPriority w:val="0"/>
    <w:rPr>
      <w:b w:val="1"/>
    </w:rPr>
  </w:style>
  <w:style w:type="character" w:styleId="21" w:customStyle="1">
    <w:name w:val="見出し 7 (文字)"/>
    <w:basedOn w:val="10"/>
    <w:next w:val="21"/>
    <w:link w:val="7"/>
    <w:uiPriority w:val="0"/>
  </w:style>
  <w:style w:type="character" w:styleId="22" w:customStyle="1">
    <w:name w:val="見出し 8 (文字)"/>
    <w:basedOn w:val="10"/>
    <w:next w:val="22"/>
    <w:link w:val="8"/>
    <w:uiPriority w:val="0"/>
  </w:style>
  <w:style w:type="character" w:styleId="23" w:customStyle="1">
    <w:name w:val="見出し 9 (文字)"/>
    <w:basedOn w:val="10"/>
    <w:next w:val="23"/>
    <w:link w:val="9"/>
    <w:uiPriority w:val="0"/>
  </w:style>
  <w:style w:type="paragraph" w:styleId="24">
    <w:name w:val="Title"/>
    <w:basedOn w:val="0"/>
    <w:next w:val="0"/>
    <w:link w:val="25"/>
    <w:uiPriority w:val="0"/>
    <w:qFormat/>
    <w:pPr>
      <w:spacing w:before="240" w:beforeLines="0" w:beforeAutospacing="0" w:after="120" w:afterLines="0" w:afterAutospacing="0"/>
      <w:jc w:val="center"/>
      <w:outlineLvl w:val="0"/>
    </w:pPr>
    <w:rPr>
      <w:rFonts w:eastAsia="ＭＳ ゴシック" w:asciiTheme="majorHAnsi" w:hAnsiTheme="majorHAnsi"/>
      <w:sz w:val="32"/>
    </w:rPr>
  </w:style>
  <w:style w:type="character" w:styleId="25" w:customStyle="1">
    <w:name w:val="表題 (文字)"/>
    <w:basedOn w:val="10"/>
    <w:next w:val="25"/>
    <w:link w:val="24"/>
    <w:uiPriority w:val="0"/>
    <w:rPr>
      <w:rFonts w:eastAsia="ＭＳ ゴシック" w:asciiTheme="majorHAnsi" w:hAnsiTheme="majorHAnsi"/>
      <w:sz w:val="32"/>
    </w:rPr>
  </w:style>
  <w:style w:type="paragraph" w:styleId="26">
    <w:name w:val="Subtitle"/>
    <w:basedOn w:val="0"/>
    <w:next w:val="0"/>
    <w:link w:val="27"/>
    <w:uiPriority w:val="0"/>
    <w:qFormat/>
    <w:pPr>
      <w:jc w:val="center"/>
      <w:outlineLvl w:val="1"/>
    </w:pPr>
    <w:rPr>
      <w:rFonts w:eastAsia="ＭＳ ゴシック" w:asciiTheme="majorHAnsi" w:hAnsiTheme="majorHAnsi"/>
      <w:sz w:val="24"/>
    </w:rPr>
  </w:style>
  <w:style w:type="character" w:styleId="27" w:customStyle="1">
    <w:name w:val="副題 (文字)"/>
    <w:basedOn w:val="10"/>
    <w:next w:val="27"/>
    <w:link w:val="26"/>
    <w:uiPriority w:val="0"/>
    <w:rPr>
      <w:rFonts w:eastAsia="ＭＳ ゴシック" w:asciiTheme="majorHAnsi" w:hAnsiTheme="majorHAnsi"/>
      <w:sz w:val="24"/>
    </w:rPr>
  </w:style>
  <w:style w:type="character" w:styleId="28">
    <w:name w:val="Subtle Emphasis"/>
    <w:basedOn w:val="10"/>
    <w:next w:val="28"/>
    <w:link w:val="0"/>
    <w:uiPriority w:val="0"/>
    <w:qFormat/>
    <w:rPr>
      <w:i w:val="1"/>
      <w:color w:val="828282" w:themeColor="text1" w:themeTint="7F"/>
    </w:rPr>
  </w:style>
  <w:style w:type="character" w:styleId="29">
    <w:name w:val="Emphasis"/>
    <w:basedOn w:val="10"/>
    <w:next w:val="29"/>
    <w:link w:val="0"/>
    <w:uiPriority w:val="0"/>
    <w:qFormat/>
    <w:rPr>
      <w:i w:val="1"/>
    </w:rPr>
  </w:style>
  <w:style w:type="character" w:styleId="30">
    <w:name w:val="Intense Emphasis"/>
    <w:basedOn w:val="10"/>
    <w:next w:val="30"/>
    <w:link w:val="0"/>
    <w:uiPriority w:val="0"/>
    <w:qFormat/>
    <w:rPr>
      <w:b w:val="1"/>
      <w:i w:val="1"/>
      <w:color w:val="4F81BD" w:themeColor="accent1"/>
    </w:rPr>
  </w:style>
  <w:style w:type="character" w:styleId="31">
    <w:name w:val="Strong"/>
    <w:basedOn w:val="10"/>
    <w:next w:val="31"/>
    <w:link w:val="0"/>
    <w:uiPriority w:val="0"/>
    <w:qFormat/>
    <w:rPr>
      <w:b w:val="1"/>
    </w:rPr>
  </w:style>
  <w:style w:type="paragraph" w:styleId="32">
    <w:name w:val="Quote"/>
    <w:basedOn w:val="0"/>
    <w:next w:val="0"/>
    <w:link w:val="33"/>
    <w:uiPriority w:val="0"/>
    <w:qFormat/>
    <w:rPr>
      <w:i w:val="1"/>
      <w:color w:val="000000" w:themeColor="text1"/>
    </w:rPr>
  </w:style>
  <w:style w:type="character" w:styleId="33" w:customStyle="1">
    <w:name w:val="引用文 (文字)"/>
    <w:basedOn w:val="10"/>
    <w:next w:val="33"/>
    <w:link w:val="32"/>
    <w:uiPriority w:val="0"/>
    <w:rPr>
      <w:i w:val="1"/>
      <w:color w:val="000000" w:themeColor="text1"/>
    </w:rPr>
  </w:style>
  <w:style w:type="paragraph" w:styleId="34">
    <w:name w:val="Intense Quote"/>
    <w:basedOn w:val="0"/>
    <w:next w:val="0"/>
    <w:link w:val="35"/>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35" w:customStyle="1">
    <w:name w:val="引用文 2 (文字)"/>
    <w:basedOn w:val="10"/>
    <w:next w:val="35"/>
    <w:link w:val="34"/>
    <w:uiPriority w:val="0"/>
    <w:rPr>
      <w:b w:val="1"/>
      <w:i w:val="1"/>
      <w:color w:val="4F81BD" w:themeColor="accent1"/>
    </w:rPr>
  </w:style>
  <w:style w:type="character" w:styleId="36">
    <w:name w:val="Subtle Reference"/>
    <w:basedOn w:val="10"/>
    <w:next w:val="36"/>
    <w:link w:val="0"/>
    <w:uiPriority w:val="0"/>
    <w:qFormat/>
    <w:rPr>
      <w:smallCaps w:val="1"/>
      <w:color w:val="C0504D" w:themeColor="accent2"/>
      <w:u w:val="single" w:color="auto"/>
    </w:rPr>
  </w:style>
  <w:style w:type="character" w:styleId="37">
    <w:name w:val="Intense Reference"/>
    <w:basedOn w:val="10"/>
    <w:next w:val="37"/>
    <w:link w:val="0"/>
    <w:uiPriority w:val="0"/>
    <w:qFormat/>
    <w:rPr>
      <w:b w:val="1"/>
      <w:smallCaps w:val="1"/>
      <w:color w:val="C0504D" w:themeColor="accent2"/>
      <w:spacing w:val="5"/>
      <w:u w:val="single" w:color="auto"/>
    </w:rPr>
  </w:style>
  <w:style w:type="character" w:styleId="38">
    <w:name w:val="Book Title"/>
    <w:basedOn w:val="10"/>
    <w:next w:val="38"/>
    <w:link w:val="0"/>
    <w:uiPriority w:val="0"/>
    <w:qFormat/>
    <w:rPr>
      <w:b w:val="1"/>
      <w:smallCaps w:val="1"/>
      <w:spacing w:val="5"/>
    </w:rPr>
  </w:style>
  <w:style w:type="paragraph" w:styleId="39">
    <w:name w:val="List Paragraph"/>
    <w:basedOn w:val="0"/>
    <w:next w:val="39"/>
    <w:link w:val="0"/>
    <w:uiPriority w:val="0"/>
    <w:qFormat/>
    <w:pPr>
      <w:ind w:left="840" w:leftChars="400"/>
    </w:pPr>
  </w:style>
  <w:style w:type="character" w:styleId="40">
    <w:name w:val="Hyperlink"/>
    <w:basedOn w:val="10"/>
    <w:next w:val="40"/>
    <w:link w:val="0"/>
    <w:uiPriority w:val="0"/>
    <w:rPr>
      <w:color w:val="0000FF" w:themeColor="hyperlink"/>
      <w:u w:val="single" w:color="auto"/>
    </w:rPr>
  </w:style>
  <w:style w:type="character" w:styleId="41">
    <w:name w:val="FollowedHyperlink"/>
    <w:basedOn w:val="10"/>
    <w:next w:val="41"/>
    <w:link w:val="0"/>
    <w:uiPriority w:val="0"/>
    <w:rPr>
      <w:color w:val="800080" w:themeColor="followedHyperlink"/>
      <w:u w:val="single" w:color="auto"/>
    </w:rPr>
  </w:style>
  <w:style w:type="paragraph" w:styleId="42">
    <w:name w:val="Date"/>
    <w:basedOn w:val="0"/>
    <w:next w:val="0"/>
    <w:link w:val="43"/>
    <w:uiPriority w:val="0"/>
  </w:style>
  <w:style w:type="character" w:styleId="43" w:customStyle="1">
    <w:name w:val="日付 (文字)"/>
    <w:basedOn w:val="10"/>
    <w:next w:val="43"/>
    <w:link w:val="42"/>
    <w:uiPriority w:val="0"/>
  </w:style>
  <w:style w:type="paragraph" w:styleId="44">
    <w:name w:val="Balloon Text"/>
    <w:basedOn w:val="0"/>
    <w:next w:val="44"/>
    <w:link w:val="45"/>
    <w:uiPriority w:val="0"/>
    <w:semiHidden/>
    <w:rPr>
      <w:rFonts w:asciiTheme="majorHAnsi" w:hAnsiTheme="majorHAnsi" w:eastAsiaTheme="majorEastAsia"/>
      <w:sz w:val="18"/>
    </w:rPr>
  </w:style>
  <w:style w:type="character" w:styleId="45" w:customStyle="1">
    <w:name w:val="吹き出し (文字)"/>
    <w:basedOn w:val="10"/>
    <w:next w:val="45"/>
    <w:link w:val="44"/>
    <w:uiPriority w:val="0"/>
    <w:rPr>
      <w:rFonts w:asciiTheme="majorHAnsi" w:hAnsiTheme="majorHAnsi" w:eastAsiaTheme="majorEastAsia"/>
      <w:sz w:val="18"/>
    </w:rPr>
  </w:style>
  <w:style w:type="paragraph" w:styleId="46">
    <w:name w:val="header"/>
    <w:basedOn w:val="0"/>
    <w:next w:val="46"/>
    <w:link w:val="47"/>
    <w:uiPriority w:val="0"/>
    <w:pPr>
      <w:tabs>
        <w:tab w:val="center" w:leader="none" w:pos="4252"/>
        <w:tab w:val="right" w:leader="none" w:pos="8504"/>
      </w:tabs>
      <w:snapToGrid w:val="0"/>
    </w:pPr>
  </w:style>
  <w:style w:type="character" w:styleId="47" w:customStyle="1">
    <w:name w:val="ヘッダー (文字)"/>
    <w:basedOn w:val="10"/>
    <w:next w:val="47"/>
    <w:link w:val="46"/>
    <w:uiPriority w:val="0"/>
  </w:style>
  <w:style w:type="paragraph" w:styleId="48">
    <w:name w:val="footer"/>
    <w:basedOn w:val="0"/>
    <w:next w:val="48"/>
    <w:link w:val="49"/>
    <w:uiPriority w:val="0"/>
    <w:pPr>
      <w:tabs>
        <w:tab w:val="center" w:leader="none" w:pos="4252"/>
        <w:tab w:val="right" w:leader="none" w:pos="8504"/>
      </w:tabs>
      <w:snapToGrid w:val="0"/>
    </w:pPr>
  </w:style>
  <w:style w:type="character" w:styleId="49" w:customStyle="1">
    <w:name w:val="フッター (文字)"/>
    <w:basedOn w:val="10"/>
    <w:next w:val="49"/>
    <w:link w:val="48"/>
    <w:uiPriority w:val="0"/>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table" w:styleId="52">
    <w:name w:val="Table Grid"/>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TotalTime>
  <Pages>1</Pages>
  <Words>0</Words>
  <Characters>0</Characters>
  <Application>JUST Note</Application>
  <Lines>0</Lines>
  <Paragraphs>0</Paragraphs>
  <Company>朝霞市役所</Company>
  <CharactersWithSpaces>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太田　敦子</cp:lastModifiedBy>
  <cp:lastPrinted>2025-07-03T00:06:19Z</cp:lastPrinted>
  <dcterms:created xsi:type="dcterms:W3CDTF">2025-03-28T03:06:00Z</dcterms:created>
  <dcterms:modified xsi:type="dcterms:W3CDTF">2026-08-06T00:20:13Z</dcterms:modified>
  <cp:revision>8</cp:revision>
</cp:coreProperties>
</file>