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widowControl w:val="0"/>
        <w:ind w:left="822"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朝霞市景観規則</w:t>
      </w:r>
    </w:p>
    <w:p>
      <w:pPr>
        <w:pStyle w:val="0"/>
        <w:widowControl w:val="0"/>
        <w:ind w:left="2740" w:right="822" w:firstLine="0"/>
        <w:jc w:val="right"/>
        <w:rPr>
          <w:rFonts w:hint="default"/>
        </w:rPr>
      </w:pPr>
      <w:r>
        <w:rPr>
          <w:rFonts w:hint="default" w:ascii="ＭＳ 明朝" w:hAnsi="ＭＳ 明朝" w:eastAsia="ＭＳ 明朝"/>
          <w:sz w:val="24"/>
        </w:rPr>
        <w:t>平成</w:t>
      </w:r>
      <w:r>
        <w:rPr>
          <w:rFonts w:hint="default" w:ascii="ＭＳ 明朝" w:hAnsi="ＭＳ 明朝" w:eastAsia="ＭＳ 明朝"/>
          <w:sz w:val="24"/>
        </w:rPr>
        <w:t>28</w:t>
      </w:r>
      <w:r>
        <w:rPr>
          <w:rFonts w:hint="default" w:ascii="ＭＳ 明朝" w:hAnsi="ＭＳ 明朝" w:eastAsia="ＭＳ 明朝"/>
          <w:sz w:val="24"/>
        </w:rPr>
        <w:t>年３月</w:t>
      </w:r>
      <w:r>
        <w:rPr>
          <w:rFonts w:hint="default" w:ascii="ＭＳ 明朝" w:hAnsi="ＭＳ 明朝" w:eastAsia="ＭＳ 明朝"/>
          <w:sz w:val="24"/>
        </w:rPr>
        <w:t>30</w:t>
      </w:r>
      <w:r>
        <w:rPr>
          <w:rFonts w:hint="default" w:ascii="ＭＳ 明朝" w:hAnsi="ＭＳ 明朝" w:eastAsia="ＭＳ 明朝"/>
          <w:sz w:val="24"/>
        </w:rPr>
        <w:t>日規則第</w:t>
      </w:r>
      <w:r>
        <w:rPr>
          <w:rFonts w:hint="default" w:ascii="ＭＳ 明朝" w:hAnsi="ＭＳ 明朝" w:eastAsia="ＭＳ 明朝"/>
          <w:sz w:val="24"/>
        </w:rPr>
        <w:t>17</w:t>
      </w:r>
      <w:r>
        <w:rPr>
          <w:rFonts w:hint="default" w:ascii="ＭＳ 明朝" w:hAnsi="ＭＳ 明朝" w:eastAsia="ＭＳ 明朝"/>
          <w:sz w:val="24"/>
        </w:rPr>
        <w:t>号</w:t>
      </w:r>
    </w:p>
    <w:p>
      <w:pPr>
        <w:pStyle w:val="0"/>
        <w:widowControl w:val="0"/>
        <w:ind w:left="2192" w:firstLine="0"/>
        <w:jc w:val="both"/>
        <w:rPr>
          <w:rFonts w:hint="default"/>
        </w:rPr>
      </w:pPr>
      <w:r>
        <w:rPr>
          <w:rFonts w:hint="default" w:ascii="ＭＳ 明朝" w:hAnsi="ＭＳ 明朝" w:eastAsia="ＭＳ 明朝"/>
          <w:sz w:val="24"/>
        </w:rPr>
        <w:t>改正</w:t>
      </w:r>
    </w:p>
    <w:p>
      <w:pPr>
        <w:pStyle w:val="0"/>
        <w:widowControl w:val="0"/>
        <w:ind w:left="3288" w:firstLine="0"/>
        <w:jc w:val="both"/>
        <w:rPr>
          <w:rFonts w:hint="default"/>
        </w:rPr>
      </w:pPr>
      <w:r>
        <w:rPr>
          <w:rFonts w:hint="default" w:ascii="ＭＳ 明朝" w:hAnsi="ＭＳ 明朝" w:eastAsia="ＭＳ 明朝"/>
          <w:sz w:val="24"/>
        </w:rPr>
        <w:t>平成</w:t>
      </w:r>
      <w:r>
        <w:rPr>
          <w:rFonts w:hint="default" w:ascii="ＭＳ 明朝" w:hAnsi="ＭＳ 明朝" w:eastAsia="ＭＳ 明朝"/>
          <w:sz w:val="24"/>
        </w:rPr>
        <w:t>31</w:t>
      </w:r>
      <w:r>
        <w:rPr>
          <w:rFonts w:hint="default" w:ascii="ＭＳ 明朝" w:hAnsi="ＭＳ 明朝" w:eastAsia="ＭＳ 明朝"/>
          <w:sz w:val="24"/>
        </w:rPr>
        <w:t>年２月</w:t>
      </w:r>
      <w:r>
        <w:rPr>
          <w:rFonts w:hint="default" w:ascii="ＭＳ 明朝" w:hAnsi="ＭＳ 明朝" w:eastAsia="ＭＳ 明朝"/>
          <w:sz w:val="24"/>
        </w:rPr>
        <w:t>20</w:t>
      </w:r>
      <w:r>
        <w:rPr>
          <w:rFonts w:hint="default" w:ascii="ＭＳ 明朝" w:hAnsi="ＭＳ 明朝" w:eastAsia="ＭＳ 明朝"/>
          <w:sz w:val="24"/>
        </w:rPr>
        <w:t>日規則第３号</w:t>
      </w:r>
    </w:p>
    <w:p>
      <w:pPr>
        <w:pStyle w:val="0"/>
        <w:widowControl w:val="0"/>
        <w:ind w:left="3288" w:firstLine="0"/>
        <w:jc w:val="both"/>
        <w:rPr>
          <w:rFonts w:hint="default"/>
        </w:rPr>
      </w:pPr>
      <w:r>
        <w:rPr>
          <w:rFonts w:hint="default" w:ascii="ＭＳ 明朝" w:hAnsi="ＭＳ 明朝" w:eastAsia="ＭＳ 明朝"/>
          <w:sz w:val="24"/>
        </w:rPr>
        <w:t>令和２年３月</w:t>
      </w:r>
      <w:r>
        <w:rPr>
          <w:rFonts w:hint="default" w:ascii="ＭＳ 明朝" w:hAnsi="ＭＳ 明朝" w:eastAsia="ＭＳ 明朝"/>
          <w:sz w:val="24"/>
        </w:rPr>
        <w:t>27</w:t>
      </w:r>
      <w:r>
        <w:rPr>
          <w:rFonts w:hint="default" w:ascii="ＭＳ 明朝" w:hAnsi="ＭＳ 明朝" w:eastAsia="ＭＳ 明朝"/>
          <w:sz w:val="24"/>
        </w:rPr>
        <w:t>日規則第</w:t>
      </w:r>
      <w:r>
        <w:rPr>
          <w:rFonts w:hint="default" w:ascii="ＭＳ 明朝" w:hAnsi="ＭＳ 明朝" w:eastAsia="ＭＳ 明朝"/>
          <w:sz w:val="24"/>
        </w:rPr>
        <w:t>18</w:t>
      </w:r>
      <w:r>
        <w:rPr>
          <w:rFonts w:hint="default" w:ascii="ＭＳ 明朝" w:hAnsi="ＭＳ 明朝" w:eastAsia="ＭＳ 明朝"/>
          <w:sz w:val="24"/>
        </w:rPr>
        <w:t>号</w:t>
      </w:r>
    </w:p>
    <w:p>
      <w:pPr>
        <w:pStyle w:val="0"/>
        <w:widowControl w:val="0"/>
        <w:ind w:left="3288" w:firstLine="0"/>
        <w:jc w:val="both"/>
        <w:rPr>
          <w:rFonts w:hint="default"/>
        </w:rPr>
      </w:pPr>
      <w:r>
        <w:rPr>
          <w:rFonts w:hint="default" w:ascii="ＭＳ 明朝" w:hAnsi="ＭＳ 明朝" w:eastAsia="ＭＳ 明朝"/>
          <w:sz w:val="24"/>
        </w:rPr>
        <w:t>令和３年</w:t>
      </w:r>
      <w:r>
        <w:rPr>
          <w:rFonts w:hint="default" w:ascii="ＭＳ 明朝" w:hAnsi="ＭＳ 明朝" w:eastAsia="ＭＳ 明朝"/>
          <w:sz w:val="24"/>
        </w:rPr>
        <w:t>10</w:t>
      </w:r>
      <w:r>
        <w:rPr>
          <w:rFonts w:hint="default" w:ascii="ＭＳ 明朝" w:hAnsi="ＭＳ 明朝" w:eastAsia="ＭＳ 明朝"/>
          <w:sz w:val="24"/>
        </w:rPr>
        <w:t>月１日規則第</w:t>
      </w:r>
      <w:r>
        <w:rPr>
          <w:rFonts w:hint="default" w:ascii="ＭＳ 明朝" w:hAnsi="ＭＳ 明朝" w:eastAsia="ＭＳ 明朝"/>
          <w:sz w:val="24"/>
        </w:rPr>
        <w:t>24</w:t>
      </w:r>
      <w:r>
        <w:rPr>
          <w:rFonts w:hint="default" w:ascii="ＭＳ 明朝" w:hAnsi="ＭＳ 明朝" w:eastAsia="ＭＳ 明朝"/>
          <w:sz w:val="24"/>
        </w:rPr>
        <w:t>号</w:t>
      </w:r>
    </w:p>
    <w:p>
      <w:pPr>
        <w:pStyle w:val="0"/>
        <w:widowControl w:val="0"/>
        <w:ind w:left="3288" w:firstLine="0"/>
        <w:jc w:val="both"/>
        <w:rPr>
          <w:rFonts w:hint="default"/>
        </w:rPr>
      </w:pPr>
      <w:r>
        <w:rPr>
          <w:rFonts w:hint="eastAsia" w:ascii="ＭＳ 明朝" w:hAnsi="ＭＳ 明朝" w:eastAsia="ＭＳ 明朝"/>
          <w:sz w:val="24"/>
        </w:rPr>
        <w:t>令和４年３月</w:t>
      </w:r>
      <w:r>
        <w:rPr>
          <w:rFonts w:hint="eastAsia" w:ascii="ＭＳ 明朝" w:hAnsi="ＭＳ 明朝" w:eastAsia="ＭＳ 明朝"/>
          <w:sz w:val="24"/>
        </w:rPr>
        <w:t>29</w:t>
      </w:r>
      <w:r>
        <w:rPr>
          <w:rFonts w:hint="eastAsia" w:ascii="ＭＳ 明朝" w:hAnsi="ＭＳ 明朝" w:eastAsia="ＭＳ 明朝"/>
          <w:sz w:val="24"/>
        </w:rPr>
        <w:t>日規則第</w:t>
      </w:r>
      <w:r>
        <w:rPr>
          <w:rFonts w:hint="eastAsia" w:ascii="ＭＳ 明朝" w:hAnsi="ＭＳ 明朝" w:eastAsia="ＭＳ 明朝"/>
          <w:sz w:val="24"/>
        </w:rPr>
        <w:t>16</w:t>
      </w:r>
      <w:r>
        <w:rPr>
          <w:rFonts w:hint="eastAsia" w:ascii="ＭＳ 明朝" w:hAnsi="ＭＳ 明朝" w:eastAsia="ＭＳ 明朝"/>
          <w:sz w:val="24"/>
        </w:rPr>
        <w:t>号</w:t>
      </w:r>
    </w:p>
    <w:p>
      <w:pPr>
        <w:pStyle w:val="0"/>
        <w:widowControl w:val="0"/>
        <w:ind w:left="822" w:firstLine="0"/>
        <w:jc w:val="both"/>
        <w:rPr>
          <w:rFonts w:hint="default"/>
        </w:rPr>
      </w:pPr>
      <w:r>
        <w:rPr>
          <w:rFonts w:hint="default" w:ascii="ＭＳ 明朝" w:hAnsi="ＭＳ 明朝" w:eastAsia="ＭＳ 明朝"/>
          <w:sz w:val="24"/>
        </w:rPr>
        <w:t>朝霞市景観規則</w:t>
      </w:r>
    </w:p>
    <w:p>
      <w:pPr>
        <w:pStyle w:val="0"/>
        <w:jc w:val="left"/>
        <w:rPr>
          <w:rFonts w:hint="default"/>
        </w:rPr>
      </w:pPr>
    </w:p>
    <w:p>
      <w:pPr>
        <w:pStyle w:val="0"/>
        <w:widowControl w:val="0"/>
        <w:ind w:left="274" w:firstLine="0"/>
        <w:jc w:val="both"/>
        <w:rPr>
          <w:rFonts w:hint="default"/>
        </w:rPr>
      </w:pPr>
      <w:r>
        <w:rPr>
          <w:rFonts w:hint="default" w:ascii="ＭＳ 明朝" w:hAnsi="ＭＳ 明朝" w:eastAsia="ＭＳ 明朝"/>
          <w:sz w:val="24"/>
        </w:rPr>
        <w:t>（趣旨）</w:t>
      </w:r>
    </w:p>
    <w:p>
      <w:pPr>
        <w:pStyle w:val="0"/>
        <w:widowControl w:val="0"/>
        <w:ind w:left="274" w:hanging="274"/>
        <w:jc w:val="both"/>
        <w:rPr>
          <w:rFonts w:hint="default"/>
        </w:rPr>
      </w:pPr>
      <w:r>
        <w:rPr>
          <w:rFonts w:hint="default" w:ascii="ＭＳ 明朝" w:hAnsi="ＭＳ 明朝" w:eastAsia="ＭＳ 明朝"/>
          <w:sz w:val="24"/>
        </w:rPr>
        <w:t>第１条　この規則は、朝霞市景観条例（平成</w:t>
      </w:r>
      <w:r>
        <w:rPr>
          <w:rFonts w:hint="default" w:ascii="ＭＳ 明朝" w:hAnsi="ＭＳ 明朝" w:eastAsia="ＭＳ 明朝"/>
          <w:sz w:val="24"/>
        </w:rPr>
        <w:t>27</w:t>
      </w:r>
      <w:r>
        <w:rPr>
          <w:rFonts w:hint="default" w:ascii="ＭＳ 明朝" w:hAnsi="ＭＳ 明朝" w:eastAsia="ＭＳ 明朝"/>
          <w:sz w:val="24"/>
        </w:rPr>
        <w:t>年朝霞市条例第</w:t>
      </w:r>
      <w:r>
        <w:rPr>
          <w:rFonts w:hint="default" w:ascii="ＭＳ 明朝" w:hAnsi="ＭＳ 明朝" w:eastAsia="ＭＳ 明朝"/>
          <w:sz w:val="24"/>
        </w:rPr>
        <w:t>24</w:t>
      </w:r>
      <w:r>
        <w:rPr>
          <w:rFonts w:hint="default" w:ascii="ＭＳ 明朝" w:hAnsi="ＭＳ 明朝" w:eastAsia="ＭＳ 明朝"/>
          <w:sz w:val="24"/>
        </w:rPr>
        <w:t>号。以下「条例」という。）及び景観法（平成</w:t>
      </w:r>
      <w:r>
        <w:rPr>
          <w:rFonts w:hint="default" w:ascii="ＭＳ 明朝" w:hAnsi="ＭＳ 明朝" w:eastAsia="ＭＳ 明朝"/>
          <w:sz w:val="24"/>
        </w:rPr>
        <w:t>16</w:t>
      </w:r>
      <w:r>
        <w:rPr>
          <w:rFonts w:hint="default" w:ascii="ＭＳ 明朝" w:hAnsi="ＭＳ 明朝" w:eastAsia="ＭＳ 明朝"/>
          <w:sz w:val="24"/>
        </w:rPr>
        <w:t>年法律第</w:t>
      </w:r>
      <w:r>
        <w:rPr>
          <w:rFonts w:hint="default" w:ascii="ＭＳ 明朝" w:hAnsi="ＭＳ 明朝" w:eastAsia="ＭＳ 明朝"/>
          <w:sz w:val="24"/>
        </w:rPr>
        <w:t>110</w:t>
      </w:r>
      <w:r>
        <w:rPr>
          <w:rFonts w:hint="default" w:ascii="ＭＳ 明朝" w:hAnsi="ＭＳ 明朝" w:eastAsia="ＭＳ 明朝"/>
          <w:sz w:val="24"/>
        </w:rPr>
        <w:t>号。以下「法」という。）の施行に関し必要な事項を定めるものとする。</w:t>
      </w:r>
    </w:p>
    <w:p>
      <w:pPr>
        <w:pStyle w:val="0"/>
        <w:widowControl w:val="0"/>
        <w:ind w:left="274" w:firstLine="0"/>
        <w:jc w:val="both"/>
        <w:rPr>
          <w:rFonts w:hint="default"/>
        </w:rPr>
      </w:pPr>
      <w:r>
        <w:rPr>
          <w:rFonts w:hint="default" w:ascii="ＭＳ 明朝" w:hAnsi="ＭＳ 明朝" w:eastAsia="ＭＳ 明朝"/>
          <w:sz w:val="24"/>
        </w:rPr>
        <w:t>（定義）</w:t>
      </w:r>
    </w:p>
    <w:p>
      <w:pPr>
        <w:pStyle w:val="0"/>
        <w:widowControl w:val="0"/>
        <w:ind w:left="274" w:hanging="274"/>
        <w:jc w:val="both"/>
        <w:rPr>
          <w:rFonts w:hint="default"/>
        </w:rPr>
      </w:pPr>
      <w:r>
        <w:rPr>
          <w:rFonts w:hint="default" w:ascii="ＭＳ 明朝" w:hAnsi="ＭＳ 明朝" w:eastAsia="ＭＳ 明朝"/>
          <w:sz w:val="24"/>
        </w:rPr>
        <w:t>第１条の２　この規則において使用する用語の意義は、法及び条例において使用する用語の例による。</w:t>
      </w:r>
    </w:p>
    <w:p>
      <w:pPr>
        <w:pStyle w:val="0"/>
        <w:widowControl w:val="0"/>
        <w:ind w:left="274" w:firstLine="0"/>
        <w:jc w:val="both"/>
        <w:rPr>
          <w:rFonts w:hint="default"/>
        </w:rPr>
      </w:pPr>
      <w:r>
        <w:rPr>
          <w:rFonts w:hint="default" w:ascii="ＭＳ 明朝" w:hAnsi="ＭＳ 明朝" w:eastAsia="ＭＳ 明朝"/>
          <w:sz w:val="24"/>
        </w:rPr>
        <w:t>（景観計画の提案）</w:t>
      </w:r>
    </w:p>
    <w:p>
      <w:pPr>
        <w:pStyle w:val="0"/>
        <w:widowControl w:val="0"/>
        <w:ind w:left="274" w:hanging="274"/>
        <w:jc w:val="both"/>
        <w:rPr>
          <w:rFonts w:hint="default"/>
        </w:rPr>
      </w:pPr>
      <w:r>
        <w:rPr>
          <w:rFonts w:hint="default" w:ascii="ＭＳ 明朝" w:hAnsi="ＭＳ 明朝" w:eastAsia="ＭＳ 明朝"/>
          <w:sz w:val="24"/>
        </w:rPr>
        <w:t>第２条　法第</w:t>
      </w:r>
      <w:r>
        <w:rPr>
          <w:rFonts w:hint="default" w:ascii="ＭＳ 明朝" w:hAnsi="ＭＳ 明朝" w:eastAsia="ＭＳ 明朝"/>
          <w:sz w:val="24"/>
        </w:rPr>
        <w:t>11</w:t>
      </w:r>
      <w:r>
        <w:rPr>
          <w:rFonts w:hint="default" w:ascii="ＭＳ 明朝" w:hAnsi="ＭＳ 明朝" w:eastAsia="ＭＳ 明朝"/>
          <w:sz w:val="24"/>
        </w:rPr>
        <w:t>条第１項及び第２項の規定による提案並びに条例第</w:t>
      </w:r>
      <w:r>
        <w:rPr>
          <w:rFonts w:hint="default" w:ascii="ＭＳ 明朝" w:hAnsi="ＭＳ 明朝" w:eastAsia="ＭＳ 明朝"/>
          <w:sz w:val="24"/>
        </w:rPr>
        <w:t>10</w:t>
      </w:r>
      <w:r>
        <w:rPr>
          <w:rFonts w:hint="default" w:ascii="ＭＳ 明朝" w:hAnsi="ＭＳ 明朝" w:eastAsia="ＭＳ 明朝"/>
          <w:sz w:val="24"/>
        </w:rPr>
        <w:t>条第１項の規定による協議は、景観計画提案書又は景観計画提案事前協議書（様式第１号）に次に掲げる書類を添付して行うものとする。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提案に係る区域を示す図書</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景観計画の素案</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３</w:t>
      </w:r>
      <w:r>
        <w:rPr>
          <w:rFonts w:hint="default" w:ascii="ＭＳ 明朝" w:hAnsi="ＭＳ 明朝" w:eastAsia="ＭＳ 明朝"/>
          <w:sz w:val="24"/>
        </w:rPr>
        <w:t>)</w:t>
      </w:r>
      <w:r>
        <w:rPr>
          <w:rFonts w:hint="default" w:ascii="ＭＳ 明朝" w:hAnsi="ＭＳ 明朝" w:eastAsia="ＭＳ 明朝"/>
          <w:sz w:val="24"/>
        </w:rPr>
        <w:t>　法第</w:t>
      </w:r>
      <w:r>
        <w:rPr>
          <w:rFonts w:hint="default" w:ascii="ＭＳ 明朝" w:hAnsi="ＭＳ 明朝" w:eastAsia="ＭＳ 明朝"/>
          <w:sz w:val="24"/>
        </w:rPr>
        <w:t>11</w:t>
      </w:r>
      <w:r>
        <w:rPr>
          <w:rFonts w:hint="default" w:ascii="ＭＳ 明朝" w:hAnsi="ＭＳ 明朝" w:eastAsia="ＭＳ 明朝"/>
          <w:sz w:val="24"/>
        </w:rPr>
        <w:t>条第３項の当該区域内の土地所有者等の一覧及び同意書</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４</w:t>
      </w:r>
      <w:r>
        <w:rPr>
          <w:rFonts w:hint="default" w:ascii="ＭＳ 明朝" w:hAnsi="ＭＳ 明朝" w:eastAsia="ＭＳ 明朝"/>
          <w:sz w:val="24"/>
        </w:rPr>
        <w:t>)</w:t>
      </w:r>
      <w:r>
        <w:rPr>
          <w:rFonts w:hint="default" w:ascii="ＭＳ 明朝" w:hAnsi="ＭＳ 明朝" w:eastAsia="ＭＳ 明朝"/>
          <w:sz w:val="24"/>
        </w:rPr>
        <w:t>　前３号に掲げるもののほか、市長が必要と認める書類</w:t>
      </w:r>
    </w:p>
    <w:p>
      <w:pPr>
        <w:pStyle w:val="0"/>
        <w:widowControl w:val="0"/>
        <w:ind w:left="274" w:firstLine="0"/>
        <w:jc w:val="both"/>
        <w:rPr>
          <w:rFonts w:hint="default"/>
        </w:rPr>
      </w:pPr>
      <w:r>
        <w:rPr>
          <w:rFonts w:hint="default" w:ascii="ＭＳ 明朝" w:hAnsi="ＭＳ 明朝" w:eastAsia="ＭＳ 明朝"/>
          <w:sz w:val="24"/>
        </w:rPr>
        <w:t>（事前協議）</w:t>
      </w:r>
    </w:p>
    <w:p>
      <w:pPr>
        <w:pStyle w:val="0"/>
        <w:widowControl w:val="0"/>
        <w:ind w:left="274" w:hanging="274"/>
        <w:jc w:val="both"/>
        <w:rPr>
          <w:rFonts w:hint="default"/>
        </w:rPr>
      </w:pPr>
      <w:r>
        <w:rPr>
          <w:rFonts w:hint="default" w:ascii="ＭＳ 明朝" w:hAnsi="ＭＳ 明朝" w:eastAsia="ＭＳ 明朝"/>
          <w:sz w:val="24"/>
        </w:rPr>
        <w:t>第３条　条例第</w:t>
      </w:r>
      <w:r>
        <w:rPr>
          <w:rFonts w:hint="default" w:ascii="ＭＳ 明朝" w:hAnsi="ＭＳ 明朝" w:eastAsia="ＭＳ 明朝"/>
          <w:sz w:val="24"/>
        </w:rPr>
        <w:t>15</w:t>
      </w:r>
      <w:r>
        <w:rPr>
          <w:rFonts w:hint="default" w:ascii="ＭＳ 明朝" w:hAnsi="ＭＳ 明朝" w:eastAsia="ＭＳ 明朝"/>
          <w:sz w:val="24"/>
        </w:rPr>
        <w:t>条の協議（以下「事前協議」という。）は、事前協議書（様式第２号）に次の各号に掲げる行為の区分に応じ、当該各号に掲げる図書を添付して行うものとする。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法第</w:t>
      </w:r>
      <w:r>
        <w:rPr>
          <w:rFonts w:hint="default" w:ascii="ＭＳ 明朝" w:hAnsi="ＭＳ 明朝" w:eastAsia="ＭＳ 明朝"/>
          <w:sz w:val="24"/>
        </w:rPr>
        <w:t>16</w:t>
      </w:r>
      <w:r>
        <w:rPr>
          <w:rFonts w:hint="default" w:ascii="ＭＳ 明朝" w:hAnsi="ＭＳ 明朝" w:eastAsia="ＭＳ 明朝"/>
          <w:sz w:val="24"/>
        </w:rPr>
        <w:t>条第１項第１号から第３号までに掲げる行為　景観法施行規則（平成</w:t>
      </w:r>
      <w:r>
        <w:rPr>
          <w:rFonts w:hint="default" w:ascii="ＭＳ 明朝" w:hAnsi="ＭＳ 明朝" w:eastAsia="ＭＳ 明朝"/>
          <w:sz w:val="24"/>
        </w:rPr>
        <w:t>16</w:t>
      </w:r>
      <w:r>
        <w:rPr>
          <w:rFonts w:hint="default" w:ascii="ＭＳ 明朝" w:hAnsi="ＭＳ 明朝" w:eastAsia="ＭＳ 明朝"/>
          <w:sz w:val="24"/>
        </w:rPr>
        <w:t>年国土交通省令第</w:t>
      </w:r>
      <w:r>
        <w:rPr>
          <w:rFonts w:hint="default" w:ascii="ＭＳ 明朝" w:hAnsi="ＭＳ 明朝" w:eastAsia="ＭＳ 明朝"/>
          <w:sz w:val="24"/>
        </w:rPr>
        <w:t>100</w:t>
      </w:r>
      <w:r>
        <w:rPr>
          <w:rFonts w:hint="default" w:ascii="ＭＳ 明朝" w:hAnsi="ＭＳ 明朝" w:eastAsia="ＭＳ 明朝"/>
          <w:sz w:val="24"/>
        </w:rPr>
        <w:t>号。以下「省令」という。）第１条第２項第１号及び第６条第１項第１号に掲げる図書</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条例第</w:t>
      </w:r>
      <w:r>
        <w:rPr>
          <w:rFonts w:hint="default" w:ascii="ＭＳ 明朝" w:hAnsi="ＭＳ 明朝" w:eastAsia="ＭＳ 明朝"/>
          <w:sz w:val="24"/>
        </w:rPr>
        <w:t>11</w:t>
      </w:r>
      <w:r>
        <w:rPr>
          <w:rFonts w:hint="default" w:ascii="ＭＳ 明朝" w:hAnsi="ＭＳ 明朝" w:eastAsia="ＭＳ 明朝"/>
          <w:sz w:val="24"/>
        </w:rPr>
        <w:t>条第２項に掲げる行為　第６条第１項第２号に掲げる図書</w:t>
      </w:r>
    </w:p>
    <w:p>
      <w:pPr>
        <w:pStyle w:val="0"/>
        <w:widowControl w:val="0"/>
        <w:ind w:left="274" w:hanging="274"/>
        <w:jc w:val="both"/>
        <w:rPr>
          <w:rFonts w:hint="default"/>
        </w:rPr>
      </w:pPr>
      <w:r>
        <w:rPr>
          <w:rFonts w:hint="default" w:ascii="ＭＳ 明朝" w:hAnsi="ＭＳ 明朝" w:eastAsia="ＭＳ 明朝"/>
          <w:sz w:val="24"/>
        </w:rPr>
        <w:t>２　市長は、事前協議が終了したときは、当該事前協議の結果を事前協議結果通知書（様式第３号）により通知するものとする。</w:t>
      </w:r>
    </w:p>
    <w:p>
      <w:pPr>
        <w:pStyle w:val="0"/>
        <w:widowControl w:val="0"/>
        <w:ind w:left="274" w:firstLine="0"/>
        <w:jc w:val="both"/>
        <w:rPr>
          <w:rFonts w:hint="default"/>
        </w:rPr>
      </w:pPr>
      <w:r>
        <w:rPr>
          <w:rFonts w:hint="default" w:ascii="ＭＳ 明朝" w:hAnsi="ＭＳ 明朝" w:eastAsia="ＭＳ 明朝"/>
          <w:sz w:val="24"/>
        </w:rPr>
        <w:t>（行為の届出）</w:t>
      </w:r>
    </w:p>
    <w:p>
      <w:pPr>
        <w:pStyle w:val="0"/>
        <w:widowControl w:val="0"/>
        <w:ind w:left="274" w:hanging="274"/>
        <w:jc w:val="both"/>
        <w:rPr>
          <w:rFonts w:hint="default"/>
        </w:rPr>
      </w:pPr>
      <w:r>
        <w:rPr>
          <w:rFonts w:hint="default" w:ascii="ＭＳ 明朝" w:hAnsi="ＭＳ 明朝" w:eastAsia="ＭＳ 明朝"/>
          <w:sz w:val="24"/>
        </w:rPr>
        <w:t>第４条　法第</w:t>
      </w:r>
      <w:r>
        <w:rPr>
          <w:rFonts w:hint="default" w:ascii="ＭＳ 明朝" w:hAnsi="ＭＳ 明朝" w:eastAsia="ＭＳ 明朝"/>
          <w:sz w:val="24"/>
        </w:rPr>
        <w:t>16</w:t>
      </w:r>
      <w:r>
        <w:rPr>
          <w:rFonts w:hint="default" w:ascii="ＭＳ 明朝" w:hAnsi="ＭＳ 明朝" w:eastAsia="ＭＳ 明朝"/>
          <w:sz w:val="24"/>
        </w:rPr>
        <w:t>条第１項の規定による届出は、景観計画区域内における行為の届出書（様式第４号）により行うものとする。</w:t>
      </w:r>
    </w:p>
    <w:p>
      <w:pPr>
        <w:pStyle w:val="0"/>
        <w:widowControl w:val="0"/>
        <w:ind w:left="274" w:hanging="274"/>
        <w:jc w:val="both"/>
        <w:rPr>
          <w:rFonts w:hint="default"/>
        </w:rPr>
      </w:pPr>
      <w:r>
        <w:rPr>
          <w:rFonts w:hint="default" w:ascii="ＭＳ 明朝" w:hAnsi="ＭＳ 明朝" w:eastAsia="ＭＳ 明朝"/>
          <w:sz w:val="24"/>
        </w:rPr>
        <w:t>２　法第</w:t>
      </w:r>
      <w:r>
        <w:rPr>
          <w:rFonts w:hint="default" w:ascii="ＭＳ 明朝" w:hAnsi="ＭＳ 明朝" w:eastAsia="ＭＳ 明朝"/>
          <w:sz w:val="24"/>
        </w:rPr>
        <w:t>16</w:t>
      </w:r>
      <w:r>
        <w:rPr>
          <w:rFonts w:hint="default" w:ascii="ＭＳ 明朝" w:hAnsi="ＭＳ 明朝" w:eastAsia="ＭＳ 明朝"/>
          <w:sz w:val="24"/>
        </w:rPr>
        <w:t>条第２項の規定による届出は、景観計画区域内における行為の変更届出書（様式第５号）に、前条第１項に掲げる図書のうち変更に係る図書及び第６条第１項に規定する図書を添付して行うものとする。</w:t>
      </w:r>
    </w:p>
    <w:p>
      <w:pPr>
        <w:pStyle w:val="0"/>
        <w:widowControl w:val="0"/>
        <w:ind w:left="274" w:firstLine="0"/>
        <w:jc w:val="both"/>
        <w:rPr>
          <w:rFonts w:hint="default"/>
        </w:rPr>
      </w:pPr>
      <w:r>
        <w:rPr>
          <w:rFonts w:hint="default" w:ascii="ＭＳ 明朝" w:hAnsi="ＭＳ 明朝" w:eastAsia="ＭＳ 明朝"/>
          <w:sz w:val="24"/>
        </w:rPr>
        <w:t>（届出の対象）</w:t>
      </w:r>
    </w:p>
    <w:p>
      <w:pPr>
        <w:pStyle w:val="0"/>
        <w:widowControl w:val="0"/>
        <w:ind w:left="274" w:hanging="274"/>
        <w:jc w:val="both"/>
        <w:rPr>
          <w:rFonts w:hint="default"/>
        </w:rPr>
      </w:pPr>
      <w:r>
        <w:rPr>
          <w:rFonts w:hint="default" w:ascii="ＭＳ 明朝" w:hAnsi="ＭＳ 明朝" w:eastAsia="ＭＳ 明朝"/>
          <w:sz w:val="24"/>
        </w:rPr>
        <w:t>第５条　条例第</w:t>
      </w:r>
      <w:r>
        <w:rPr>
          <w:rFonts w:hint="default" w:ascii="ＭＳ 明朝" w:hAnsi="ＭＳ 明朝" w:eastAsia="ＭＳ 明朝"/>
          <w:sz w:val="24"/>
        </w:rPr>
        <w:t>12</w:t>
      </w:r>
      <w:r>
        <w:rPr>
          <w:rFonts w:hint="default" w:ascii="ＭＳ 明朝" w:hAnsi="ＭＳ 明朝" w:eastAsia="ＭＳ 明朝"/>
          <w:sz w:val="24"/>
        </w:rPr>
        <w:t>条第１項第１号の規則で定める仮設建築物は、建築基準法（昭和</w:t>
      </w:r>
      <w:r>
        <w:rPr>
          <w:rFonts w:hint="default" w:ascii="ＭＳ 明朝" w:hAnsi="ＭＳ 明朝" w:eastAsia="ＭＳ 明朝"/>
          <w:sz w:val="24"/>
        </w:rPr>
        <w:t>25</w:t>
      </w:r>
      <w:r>
        <w:rPr>
          <w:rFonts w:hint="default" w:ascii="ＭＳ 明朝" w:hAnsi="ＭＳ 明朝" w:eastAsia="ＭＳ 明朝"/>
          <w:sz w:val="24"/>
        </w:rPr>
        <w:t>年法律第</w:t>
      </w:r>
      <w:r>
        <w:rPr>
          <w:rFonts w:hint="default" w:ascii="ＭＳ 明朝" w:hAnsi="ＭＳ 明朝" w:eastAsia="ＭＳ 明朝"/>
          <w:sz w:val="24"/>
        </w:rPr>
        <w:t>201</w:t>
      </w:r>
      <w:r>
        <w:rPr>
          <w:rFonts w:hint="default" w:ascii="ＭＳ 明朝" w:hAnsi="ＭＳ 明朝" w:eastAsia="ＭＳ 明朝"/>
          <w:sz w:val="24"/>
        </w:rPr>
        <w:t>号）第</w:t>
      </w:r>
      <w:r>
        <w:rPr>
          <w:rFonts w:hint="default" w:ascii="ＭＳ 明朝" w:hAnsi="ＭＳ 明朝" w:eastAsia="ＭＳ 明朝"/>
          <w:sz w:val="24"/>
        </w:rPr>
        <w:t>85</w:t>
      </w:r>
      <w:r>
        <w:rPr>
          <w:rFonts w:hint="default" w:ascii="ＭＳ 明朝" w:hAnsi="ＭＳ 明朝" w:eastAsia="ＭＳ 明朝"/>
          <w:sz w:val="24"/>
        </w:rPr>
        <w:t>条に規定する仮設建築物とする。</w:t>
      </w:r>
    </w:p>
    <w:p>
      <w:pPr>
        <w:pStyle w:val="0"/>
        <w:widowControl w:val="0"/>
        <w:ind w:left="274" w:hanging="274"/>
        <w:jc w:val="both"/>
        <w:rPr>
          <w:rFonts w:hint="default"/>
        </w:rPr>
      </w:pPr>
      <w:r>
        <w:rPr>
          <w:rFonts w:hint="default" w:ascii="ＭＳ 明朝" w:hAnsi="ＭＳ 明朝" w:eastAsia="ＭＳ 明朝"/>
          <w:sz w:val="24"/>
        </w:rPr>
        <w:t>２　条例第</w:t>
      </w:r>
      <w:r>
        <w:rPr>
          <w:rFonts w:hint="default" w:ascii="ＭＳ 明朝" w:hAnsi="ＭＳ 明朝" w:eastAsia="ＭＳ 明朝"/>
          <w:sz w:val="24"/>
        </w:rPr>
        <w:t>12</w:t>
      </w:r>
      <w:r>
        <w:rPr>
          <w:rFonts w:hint="default" w:ascii="ＭＳ 明朝" w:hAnsi="ＭＳ 明朝" w:eastAsia="ＭＳ 明朝"/>
          <w:sz w:val="24"/>
        </w:rPr>
        <w:t>条第１項第２号の規則で定める規模は、次の各号に掲げる区分に応じ、当該各号に定める規模とする。ただし、朝霞市開発事業等の手続及び基準等に関する条例（平成</w:t>
      </w:r>
      <w:r>
        <w:rPr>
          <w:rFonts w:hint="default" w:ascii="ＭＳ 明朝" w:hAnsi="ＭＳ 明朝" w:eastAsia="ＭＳ 明朝"/>
          <w:sz w:val="24"/>
        </w:rPr>
        <w:t>20</w:t>
      </w:r>
      <w:r>
        <w:rPr>
          <w:rFonts w:hint="default" w:ascii="ＭＳ 明朝" w:hAnsi="ＭＳ 明朝" w:eastAsia="ＭＳ 明朝"/>
          <w:sz w:val="24"/>
        </w:rPr>
        <w:t>年朝霞市条例第</w:t>
      </w:r>
      <w:r>
        <w:rPr>
          <w:rFonts w:hint="default" w:ascii="ＭＳ 明朝" w:hAnsi="ＭＳ 明朝" w:eastAsia="ＭＳ 明朝"/>
          <w:sz w:val="24"/>
        </w:rPr>
        <w:t>31</w:t>
      </w:r>
      <w:r>
        <w:rPr>
          <w:rFonts w:hint="default" w:ascii="ＭＳ 明朝" w:hAnsi="ＭＳ 明朝" w:eastAsia="ＭＳ 明朝"/>
          <w:sz w:val="24"/>
        </w:rPr>
        <w:t>号）第２条第２項第９号に規定する開発区域（同項第８号ウに係る土地の区域を除く。）における建築行為のうち建築等で建築物の新築、増築、改築又は移転（以下「建築行為」という。）であるもの（当該開発区域において、建築物を除却し、当該建築物に係る敷地内に一戸建て住宅の建築行為を行う場合を除く。）については、全ての規模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景観づくり重点地区以外の景観計画区域　別表第１の左欄に掲げる景観ゾーン区分に応じ、同表の中欄に掲げる行為の種類ごとに、同表の右欄に掲げる規模</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景観づくり重点地区　別表第２の左欄に掲げる景観づくり重点地区に応じ、同表の中欄に掲げる行為の種類ごとに、同表の右欄に掲げる規模</w:t>
      </w:r>
    </w:p>
    <w:p>
      <w:pPr>
        <w:pStyle w:val="0"/>
        <w:widowControl w:val="0"/>
        <w:ind w:left="274" w:hanging="274"/>
        <w:jc w:val="both"/>
        <w:rPr>
          <w:rFonts w:hint="default"/>
        </w:rPr>
      </w:pPr>
      <w:r>
        <w:rPr>
          <w:rFonts w:hint="default" w:ascii="ＭＳ 明朝" w:hAnsi="ＭＳ 明朝" w:eastAsia="ＭＳ 明朝"/>
          <w:sz w:val="24"/>
        </w:rPr>
        <w:t>３　条例第</w:t>
      </w:r>
      <w:r>
        <w:rPr>
          <w:rFonts w:hint="default" w:ascii="ＭＳ 明朝" w:hAnsi="ＭＳ 明朝" w:eastAsia="ＭＳ 明朝"/>
          <w:sz w:val="24"/>
        </w:rPr>
        <w:t>12</w:t>
      </w:r>
      <w:r>
        <w:rPr>
          <w:rFonts w:hint="default" w:ascii="ＭＳ 明朝" w:hAnsi="ＭＳ 明朝" w:eastAsia="ＭＳ 明朝"/>
          <w:sz w:val="24"/>
        </w:rPr>
        <w:t>条第１項第３号の規則で定める工作物は、次に掲げるものとする。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建築基準法施行令（昭和</w:t>
      </w:r>
      <w:r>
        <w:rPr>
          <w:rFonts w:hint="default" w:ascii="ＭＳ 明朝" w:hAnsi="ＭＳ 明朝" w:eastAsia="ＭＳ 明朝"/>
          <w:sz w:val="24"/>
        </w:rPr>
        <w:t>25</w:t>
      </w:r>
      <w:r>
        <w:rPr>
          <w:rFonts w:hint="default" w:ascii="ＭＳ 明朝" w:hAnsi="ＭＳ 明朝" w:eastAsia="ＭＳ 明朝"/>
          <w:sz w:val="24"/>
        </w:rPr>
        <w:t>年政令第</w:t>
      </w:r>
      <w:r>
        <w:rPr>
          <w:rFonts w:hint="default" w:ascii="ＭＳ 明朝" w:hAnsi="ＭＳ 明朝" w:eastAsia="ＭＳ 明朝"/>
          <w:sz w:val="24"/>
        </w:rPr>
        <w:t>338</w:t>
      </w:r>
      <w:r>
        <w:rPr>
          <w:rFonts w:hint="default" w:ascii="ＭＳ 明朝" w:hAnsi="ＭＳ 明朝" w:eastAsia="ＭＳ 明朝"/>
          <w:sz w:val="24"/>
        </w:rPr>
        <w:t>号）第</w:t>
      </w:r>
      <w:r>
        <w:rPr>
          <w:rFonts w:hint="default" w:ascii="ＭＳ 明朝" w:hAnsi="ＭＳ 明朝" w:eastAsia="ＭＳ 明朝"/>
          <w:sz w:val="24"/>
        </w:rPr>
        <w:t>138</w:t>
      </w:r>
      <w:r>
        <w:rPr>
          <w:rFonts w:hint="default" w:ascii="ＭＳ 明朝" w:hAnsi="ＭＳ 明朝" w:eastAsia="ＭＳ 明朝"/>
          <w:sz w:val="24"/>
        </w:rPr>
        <w:t>条第１項各号、第２項各号及び第３項各号に掲げる工作物</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旗ざお並びに架空電線路用及び電気事業法（昭和</w:t>
      </w:r>
      <w:r>
        <w:rPr>
          <w:rFonts w:hint="default" w:ascii="ＭＳ 明朝" w:hAnsi="ＭＳ 明朝" w:eastAsia="ＭＳ 明朝"/>
          <w:sz w:val="24"/>
        </w:rPr>
        <w:t>39</w:t>
      </w:r>
      <w:r>
        <w:rPr>
          <w:rFonts w:hint="default" w:ascii="ＭＳ 明朝" w:hAnsi="ＭＳ 明朝" w:eastAsia="ＭＳ 明朝"/>
          <w:sz w:val="24"/>
        </w:rPr>
        <w:t>年法律第</w:t>
      </w:r>
      <w:r>
        <w:rPr>
          <w:rFonts w:hint="default" w:ascii="ＭＳ 明朝" w:hAnsi="ＭＳ 明朝" w:eastAsia="ＭＳ 明朝"/>
          <w:sz w:val="24"/>
        </w:rPr>
        <w:t>170</w:t>
      </w:r>
      <w:r>
        <w:rPr>
          <w:rFonts w:hint="default" w:ascii="ＭＳ 明朝" w:hAnsi="ＭＳ 明朝" w:eastAsia="ＭＳ 明朝"/>
          <w:sz w:val="24"/>
        </w:rPr>
        <w:t>号）第２条第１項第</w:t>
      </w:r>
      <w:r>
        <w:rPr>
          <w:rFonts w:hint="default" w:ascii="ＭＳ 明朝" w:hAnsi="ＭＳ 明朝" w:eastAsia="ＭＳ 明朝"/>
          <w:sz w:val="24"/>
        </w:rPr>
        <w:t>17</w:t>
      </w:r>
      <w:r>
        <w:rPr>
          <w:rFonts w:hint="default" w:ascii="ＭＳ 明朝" w:hAnsi="ＭＳ 明朝" w:eastAsia="ＭＳ 明朝"/>
          <w:sz w:val="24"/>
        </w:rPr>
        <w:t>号の電気事業者の保安通信設備用の工作物その他これらに類する工作物</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３</w:t>
      </w:r>
      <w:r>
        <w:rPr>
          <w:rFonts w:hint="default" w:ascii="ＭＳ 明朝" w:hAnsi="ＭＳ 明朝" w:eastAsia="ＭＳ 明朝"/>
          <w:sz w:val="24"/>
        </w:rPr>
        <w:t>)</w:t>
      </w:r>
      <w:r>
        <w:rPr>
          <w:rFonts w:hint="default" w:ascii="ＭＳ 明朝" w:hAnsi="ＭＳ 明朝" w:eastAsia="ＭＳ 明朝"/>
          <w:sz w:val="24"/>
        </w:rPr>
        <w:t>　屋外に設置する自動販売機</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４</w:t>
      </w:r>
      <w:r>
        <w:rPr>
          <w:rFonts w:hint="default" w:ascii="ＭＳ 明朝" w:hAnsi="ＭＳ 明朝" w:eastAsia="ＭＳ 明朝"/>
          <w:sz w:val="24"/>
        </w:rPr>
        <w:t>)</w:t>
      </w:r>
      <w:r>
        <w:rPr>
          <w:rFonts w:hint="default" w:ascii="ＭＳ 明朝" w:hAnsi="ＭＳ 明朝" w:eastAsia="ＭＳ 明朝"/>
          <w:sz w:val="24"/>
        </w:rPr>
        <w:t>　門、塀、垣、柵その他これらに類する工作物</w:t>
      </w:r>
    </w:p>
    <w:p>
      <w:pPr>
        <w:pStyle w:val="0"/>
        <w:widowControl w:val="0"/>
        <w:ind w:left="274" w:firstLine="0"/>
        <w:jc w:val="both"/>
        <w:rPr>
          <w:rFonts w:hint="default"/>
        </w:rPr>
      </w:pPr>
      <w:r>
        <w:rPr>
          <w:rFonts w:hint="default" w:ascii="ＭＳ 明朝" w:hAnsi="ＭＳ 明朝" w:eastAsia="ＭＳ 明朝"/>
          <w:sz w:val="24"/>
        </w:rPr>
        <w:t>（行為の届出に係る添付図書）</w:t>
      </w:r>
    </w:p>
    <w:p>
      <w:pPr>
        <w:pStyle w:val="0"/>
        <w:widowControl w:val="0"/>
        <w:ind w:left="274" w:hanging="274"/>
        <w:jc w:val="both"/>
        <w:rPr>
          <w:rFonts w:hint="default"/>
        </w:rPr>
      </w:pPr>
      <w:r>
        <w:rPr>
          <w:rFonts w:hint="default" w:ascii="ＭＳ 明朝" w:hAnsi="ＭＳ 明朝" w:eastAsia="ＭＳ 明朝"/>
          <w:sz w:val="24"/>
        </w:rPr>
        <w:t>第６条　条例第</w:t>
      </w:r>
      <w:r>
        <w:rPr>
          <w:rFonts w:hint="default" w:ascii="ＭＳ 明朝" w:hAnsi="ＭＳ 明朝" w:eastAsia="ＭＳ 明朝"/>
          <w:sz w:val="24"/>
        </w:rPr>
        <w:t>13</w:t>
      </w:r>
      <w:r>
        <w:rPr>
          <w:rFonts w:hint="default" w:ascii="ＭＳ 明朝" w:hAnsi="ＭＳ 明朝" w:eastAsia="ＭＳ 明朝"/>
          <w:sz w:val="24"/>
        </w:rPr>
        <w:t>条の規則で定める図書は、次に掲げるものとする。ただし、第３条第１項に規定する事前協議が終了した場合にあっては、省令第１条第３項の規定により当該図書の添付を省略することができる。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法第</w:t>
      </w:r>
      <w:r>
        <w:rPr>
          <w:rFonts w:hint="default" w:ascii="ＭＳ 明朝" w:hAnsi="ＭＳ 明朝" w:eastAsia="ＭＳ 明朝"/>
          <w:sz w:val="24"/>
        </w:rPr>
        <w:t>16</w:t>
      </w:r>
      <w:r>
        <w:rPr>
          <w:rFonts w:hint="default" w:ascii="ＭＳ 明朝" w:hAnsi="ＭＳ 明朝" w:eastAsia="ＭＳ 明朝"/>
          <w:sz w:val="24"/>
        </w:rPr>
        <w:t>条第１項第１号から第３号までに規定する行為にあっては、次に掲げるもの</w:t>
      </w:r>
    </w:p>
    <w:p>
      <w:pPr>
        <w:pStyle w:val="0"/>
        <w:widowControl w:val="0"/>
        <w:ind w:left="822" w:hanging="274"/>
        <w:jc w:val="both"/>
        <w:rPr>
          <w:rFonts w:hint="default"/>
        </w:rPr>
      </w:pPr>
      <w:r>
        <w:rPr>
          <w:rFonts w:hint="default" w:ascii="ＭＳ 明朝" w:hAnsi="ＭＳ 明朝" w:eastAsia="ＭＳ 明朝"/>
          <w:sz w:val="24"/>
        </w:rPr>
        <w:t>ア　行為を行う景観ゾーン区分に係る景観づくり基準対応説明書（様式第６号。以下「対応説明書（ゾーン）」という。）（当該行為を行う地区が景観づくり重点地区である場合を除く。）</w:t>
      </w:r>
    </w:p>
    <w:p>
      <w:pPr>
        <w:pStyle w:val="0"/>
        <w:widowControl w:val="0"/>
        <w:ind w:left="822" w:hanging="274"/>
        <w:jc w:val="both"/>
        <w:rPr>
          <w:rFonts w:hint="default"/>
        </w:rPr>
      </w:pPr>
      <w:r>
        <w:rPr>
          <w:rFonts w:hint="default" w:ascii="ＭＳ 明朝" w:hAnsi="ＭＳ 明朝" w:eastAsia="ＭＳ 明朝"/>
          <w:sz w:val="24"/>
        </w:rPr>
        <w:t>イ　行為を行う景観づくり重点地区に係る景観づくり基準対応説明書（様式第６号の２。以下「対応説明書（重点地区）」という。）（当該行為を行う地区が景観づくり重点地区である場合に限る。）</w:t>
      </w:r>
    </w:p>
    <w:p>
      <w:pPr>
        <w:pStyle w:val="0"/>
        <w:widowControl w:val="0"/>
        <w:ind w:left="822" w:hanging="274"/>
        <w:jc w:val="both"/>
        <w:rPr>
          <w:rFonts w:hint="default"/>
        </w:rPr>
      </w:pPr>
      <w:r>
        <w:rPr>
          <w:rFonts w:hint="default" w:ascii="ＭＳ 明朝" w:hAnsi="ＭＳ 明朝" w:eastAsia="ＭＳ 明朝"/>
          <w:sz w:val="24"/>
        </w:rPr>
        <w:t>ウ　その他市長が必要と認める図書</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条例第</w:t>
      </w:r>
      <w:r>
        <w:rPr>
          <w:rFonts w:hint="default" w:ascii="ＭＳ 明朝" w:hAnsi="ＭＳ 明朝" w:eastAsia="ＭＳ 明朝"/>
          <w:sz w:val="24"/>
        </w:rPr>
        <w:t>11</w:t>
      </w:r>
      <w:r>
        <w:rPr>
          <w:rFonts w:hint="default" w:ascii="ＭＳ 明朝" w:hAnsi="ＭＳ 明朝" w:eastAsia="ＭＳ 明朝"/>
          <w:sz w:val="24"/>
        </w:rPr>
        <w:t>条第２項に掲げる行為（以下「物件の堆積」という。）にあっては、次に掲げるもの</w:t>
      </w:r>
    </w:p>
    <w:p>
      <w:pPr>
        <w:pStyle w:val="0"/>
        <w:widowControl w:val="0"/>
        <w:ind w:left="822" w:hanging="274"/>
        <w:jc w:val="both"/>
        <w:rPr>
          <w:rFonts w:hint="default"/>
        </w:rPr>
      </w:pPr>
      <w:r>
        <w:rPr>
          <w:rFonts w:hint="default" w:ascii="ＭＳ 明朝" w:hAnsi="ＭＳ 明朝" w:eastAsia="ＭＳ 明朝"/>
          <w:sz w:val="24"/>
        </w:rPr>
        <w:t>ア　物件の堆積を行う土地の位置及び当該土地の周辺の状況を表示する図面で縮尺</w:t>
      </w:r>
      <w:r>
        <w:rPr>
          <w:rFonts w:hint="default" w:ascii="ＭＳ 明朝" w:hAnsi="ＭＳ 明朝" w:eastAsia="ＭＳ 明朝"/>
          <w:sz w:val="24"/>
        </w:rPr>
        <w:t>2,500</w:t>
      </w:r>
      <w:r>
        <w:rPr>
          <w:rFonts w:hint="default" w:ascii="ＭＳ 明朝" w:hAnsi="ＭＳ 明朝" w:eastAsia="ＭＳ 明朝"/>
          <w:sz w:val="24"/>
        </w:rPr>
        <w:t>分の１以上のもの</w:t>
      </w:r>
    </w:p>
    <w:p>
      <w:pPr>
        <w:pStyle w:val="0"/>
        <w:widowControl w:val="0"/>
        <w:ind w:left="822" w:hanging="274"/>
        <w:jc w:val="both"/>
        <w:rPr>
          <w:rFonts w:hint="default"/>
        </w:rPr>
      </w:pPr>
      <w:r>
        <w:rPr>
          <w:rFonts w:hint="default" w:ascii="ＭＳ 明朝" w:hAnsi="ＭＳ 明朝" w:eastAsia="ＭＳ 明朝"/>
          <w:sz w:val="24"/>
        </w:rPr>
        <w:t>イ　物件の堆積を行う土地及び当該土地の周辺の状況を示す写真</w:t>
      </w:r>
    </w:p>
    <w:p>
      <w:pPr>
        <w:pStyle w:val="0"/>
        <w:widowControl w:val="0"/>
        <w:ind w:left="822" w:hanging="274"/>
        <w:jc w:val="both"/>
        <w:rPr>
          <w:rFonts w:hint="default"/>
        </w:rPr>
      </w:pPr>
      <w:r>
        <w:rPr>
          <w:rFonts w:hint="default" w:ascii="ＭＳ 明朝" w:hAnsi="ＭＳ 明朝" w:eastAsia="ＭＳ 明朝"/>
          <w:sz w:val="24"/>
        </w:rPr>
        <w:t>ウ　当該土地の区域内における物件の堆積を行う位置並びに堆積の方法及び高さを表示する図面</w:t>
      </w:r>
    </w:p>
    <w:p>
      <w:pPr>
        <w:pStyle w:val="0"/>
        <w:widowControl w:val="0"/>
        <w:ind w:left="822" w:hanging="274"/>
        <w:jc w:val="both"/>
        <w:rPr>
          <w:rFonts w:hint="default"/>
        </w:rPr>
      </w:pPr>
      <w:r>
        <w:rPr>
          <w:rFonts w:hint="default" w:ascii="ＭＳ 明朝" w:hAnsi="ＭＳ 明朝" w:eastAsia="ＭＳ 明朝"/>
          <w:sz w:val="24"/>
        </w:rPr>
        <w:t>エ　堆積する物件の周囲に設置する遮蔽物の状況を表示する図面</w:t>
      </w:r>
    </w:p>
    <w:p>
      <w:pPr>
        <w:pStyle w:val="0"/>
        <w:widowControl w:val="0"/>
        <w:ind w:left="822" w:hanging="274"/>
        <w:jc w:val="both"/>
        <w:rPr>
          <w:rFonts w:hint="default"/>
        </w:rPr>
      </w:pPr>
      <w:r>
        <w:rPr>
          <w:rFonts w:hint="default" w:ascii="ＭＳ 明朝" w:hAnsi="ＭＳ 明朝" w:eastAsia="ＭＳ 明朝"/>
          <w:sz w:val="24"/>
        </w:rPr>
        <w:t>オ　対応説明書（ゾーン）（当該行為を行う地区が景観づくり重点地区である場合を除く。）</w:t>
      </w:r>
    </w:p>
    <w:p>
      <w:pPr>
        <w:pStyle w:val="0"/>
        <w:widowControl w:val="0"/>
        <w:ind w:left="822" w:hanging="274"/>
        <w:jc w:val="both"/>
        <w:rPr>
          <w:rFonts w:hint="default"/>
        </w:rPr>
      </w:pPr>
      <w:r>
        <w:rPr>
          <w:rFonts w:hint="default" w:ascii="ＭＳ 明朝" w:hAnsi="ＭＳ 明朝" w:eastAsia="ＭＳ 明朝"/>
          <w:sz w:val="24"/>
        </w:rPr>
        <w:t>カ　対応説明書（重点地区）（当該行為を行う地区が景観づくり重点地区である場合に限る。）</w:t>
      </w:r>
    </w:p>
    <w:p>
      <w:pPr>
        <w:pStyle w:val="0"/>
        <w:widowControl w:val="0"/>
        <w:ind w:left="822" w:hanging="274"/>
        <w:jc w:val="both"/>
        <w:rPr>
          <w:rFonts w:hint="default"/>
        </w:rPr>
      </w:pPr>
      <w:r>
        <w:rPr>
          <w:rFonts w:hint="default" w:ascii="ＭＳ 明朝" w:hAnsi="ＭＳ 明朝" w:eastAsia="ＭＳ 明朝"/>
          <w:sz w:val="24"/>
        </w:rPr>
        <w:t>キ　その他市長が必要と認める図書</w:t>
      </w:r>
    </w:p>
    <w:p>
      <w:pPr>
        <w:pStyle w:val="0"/>
        <w:widowControl w:val="0"/>
        <w:ind w:left="274" w:hanging="274"/>
        <w:jc w:val="both"/>
        <w:rPr>
          <w:rFonts w:hint="default"/>
        </w:rPr>
      </w:pPr>
      <w:r>
        <w:rPr>
          <w:rFonts w:hint="default" w:ascii="ＭＳ 明朝" w:hAnsi="ＭＳ 明朝" w:eastAsia="ＭＳ 明朝"/>
          <w:sz w:val="24"/>
        </w:rPr>
        <w:t>２　省令第１条第２項第１号ニに規定する立面図は、建築物又は工作物の外観の全てを表示する面数の立面図とし、マンセル値（日本産業規格Ｚ</w:t>
      </w:r>
      <w:r>
        <w:rPr>
          <w:rFonts w:hint="default" w:ascii="ＭＳ 明朝" w:hAnsi="ＭＳ 明朝" w:eastAsia="ＭＳ 明朝"/>
          <w:sz w:val="24"/>
        </w:rPr>
        <w:t>8721</w:t>
      </w:r>
      <w:r>
        <w:rPr>
          <w:rFonts w:hint="default" w:ascii="ＭＳ 明朝" w:hAnsi="ＭＳ 明朝" w:eastAsia="ＭＳ 明朝"/>
          <w:sz w:val="24"/>
        </w:rPr>
        <w:t>に定める色相、明度及び彩度の３属性の値をいう。）を表示したものとする。</w:t>
      </w:r>
    </w:p>
    <w:p>
      <w:pPr>
        <w:pStyle w:val="0"/>
        <w:widowControl w:val="0"/>
        <w:ind w:left="274" w:firstLine="0"/>
        <w:jc w:val="both"/>
        <w:rPr>
          <w:rFonts w:hint="default"/>
        </w:rPr>
      </w:pPr>
      <w:r>
        <w:rPr>
          <w:rFonts w:hint="default" w:ascii="ＭＳ 明朝" w:hAnsi="ＭＳ 明朝" w:eastAsia="ＭＳ 明朝"/>
          <w:sz w:val="24"/>
        </w:rPr>
        <w:t>（適合通知）</w:t>
      </w:r>
    </w:p>
    <w:p>
      <w:pPr>
        <w:pStyle w:val="0"/>
        <w:widowControl w:val="0"/>
        <w:ind w:left="274" w:hanging="274"/>
        <w:jc w:val="both"/>
        <w:rPr>
          <w:rFonts w:hint="default"/>
        </w:rPr>
      </w:pPr>
      <w:r>
        <w:rPr>
          <w:rFonts w:hint="default" w:ascii="ＭＳ 明朝" w:hAnsi="ＭＳ 明朝" w:eastAsia="ＭＳ 明朝"/>
          <w:sz w:val="24"/>
        </w:rPr>
        <w:t>第７条　市長は、法第</w:t>
      </w:r>
      <w:r>
        <w:rPr>
          <w:rFonts w:hint="default" w:ascii="ＭＳ 明朝" w:hAnsi="ＭＳ 明朝" w:eastAsia="ＭＳ 明朝"/>
          <w:sz w:val="24"/>
        </w:rPr>
        <w:t>16</w:t>
      </w:r>
      <w:r>
        <w:rPr>
          <w:rFonts w:hint="default" w:ascii="ＭＳ 明朝" w:hAnsi="ＭＳ 明朝" w:eastAsia="ＭＳ 明朝"/>
          <w:sz w:val="24"/>
        </w:rPr>
        <w:t>条第１項又は第２項の規定による届出に係る行為が景観計画に定められた当該行為についての制限に適合すると認める場合は景観計画区域内における行為の適合通知書（様式第７号）により、適合しないと認める場合は景観計画区域内における行為の不適合通知書（様式第８号）により通知するものとする。</w:t>
      </w:r>
    </w:p>
    <w:p>
      <w:pPr>
        <w:pStyle w:val="0"/>
        <w:widowControl w:val="0"/>
        <w:ind w:left="274" w:firstLine="0"/>
        <w:jc w:val="both"/>
        <w:rPr>
          <w:rFonts w:hint="default"/>
        </w:rPr>
      </w:pPr>
      <w:r>
        <w:rPr>
          <w:rFonts w:hint="default" w:ascii="ＭＳ 明朝" w:hAnsi="ＭＳ 明朝" w:eastAsia="ＭＳ 明朝"/>
          <w:sz w:val="24"/>
        </w:rPr>
        <w:t>（勧告）</w:t>
      </w:r>
    </w:p>
    <w:p>
      <w:pPr>
        <w:pStyle w:val="0"/>
        <w:widowControl w:val="0"/>
        <w:ind w:left="274" w:hanging="274"/>
        <w:jc w:val="both"/>
        <w:rPr>
          <w:rFonts w:hint="default"/>
        </w:rPr>
      </w:pPr>
      <w:r>
        <w:rPr>
          <w:rFonts w:hint="default" w:ascii="ＭＳ 明朝" w:hAnsi="ＭＳ 明朝" w:eastAsia="ＭＳ 明朝"/>
          <w:sz w:val="24"/>
        </w:rPr>
        <w:t>第８条　法第</w:t>
      </w:r>
      <w:r>
        <w:rPr>
          <w:rFonts w:hint="default" w:ascii="ＭＳ 明朝" w:hAnsi="ＭＳ 明朝" w:eastAsia="ＭＳ 明朝"/>
          <w:sz w:val="24"/>
        </w:rPr>
        <w:t>16</w:t>
      </w:r>
      <w:r>
        <w:rPr>
          <w:rFonts w:hint="default" w:ascii="ＭＳ 明朝" w:hAnsi="ＭＳ 明朝" w:eastAsia="ＭＳ 明朝"/>
          <w:sz w:val="24"/>
        </w:rPr>
        <w:t>条第３項の規定による勧告は、勧告書（様式第９号）により行うものとする。</w:t>
      </w:r>
    </w:p>
    <w:p>
      <w:pPr>
        <w:pStyle w:val="0"/>
        <w:widowControl w:val="0"/>
        <w:ind w:left="274" w:firstLine="0"/>
        <w:jc w:val="both"/>
        <w:rPr>
          <w:rFonts w:hint="default"/>
        </w:rPr>
      </w:pPr>
      <w:r>
        <w:rPr>
          <w:rFonts w:hint="default" w:ascii="ＭＳ 明朝" w:hAnsi="ＭＳ 明朝" w:eastAsia="ＭＳ 明朝"/>
          <w:sz w:val="24"/>
        </w:rPr>
        <w:t>（変更命令）</w:t>
      </w:r>
    </w:p>
    <w:p>
      <w:pPr>
        <w:pStyle w:val="0"/>
        <w:widowControl w:val="0"/>
        <w:ind w:left="274" w:hanging="274"/>
        <w:jc w:val="both"/>
        <w:rPr>
          <w:rFonts w:hint="default"/>
        </w:rPr>
      </w:pPr>
      <w:r>
        <w:rPr>
          <w:rFonts w:hint="default" w:ascii="ＭＳ 明朝" w:hAnsi="ＭＳ 明朝" w:eastAsia="ＭＳ 明朝"/>
          <w:sz w:val="24"/>
        </w:rPr>
        <w:t>第９条　法第</w:t>
      </w:r>
      <w:r>
        <w:rPr>
          <w:rFonts w:hint="default" w:ascii="ＭＳ 明朝" w:hAnsi="ＭＳ 明朝" w:eastAsia="ＭＳ 明朝"/>
          <w:sz w:val="24"/>
        </w:rPr>
        <w:t>17</w:t>
      </w:r>
      <w:r>
        <w:rPr>
          <w:rFonts w:hint="default" w:ascii="ＭＳ 明朝" w:hAnsi="ＭＳ 明朝" w:eastAsia="ＭＳ 明朝"/>
          <w:sz w:val="24"/>
        </w:rPr>
        <w:t>条第１項の規定による命令は、変更命令書（様式第</w:t>
      </w:r>
      <w:r>
        <w:rPr>
          <w:rFonts w:hint="default" w:ascii="ＭＳ 明朝" w:hAnsi="ＭＳ 明朝" w:eastAsia="ＭＳ 明朝"/>
          <w:sz w:val="24"/>
        </w:rPr>
        <w:t>10</w:t>
      </w:r>
      <w:r>
        <w:rPr>
          <w:rFonts w:hint="default" w:ascii="ＭＳ 明朝" w:hAnsi="ＭＳ 明朝" w:eastAsia="ＭＳ 明朝"/>
          <w:sz w:val="24"/>
        </w:rPr>
        <w:t>号）により行うものとする。</w:t>
      </w:r>
    </w:p>
    <w:p>
      <w:pPr>
        <w:pStyle w:val="0"/>
        <w:widowControl w:val="0"/>
        <w:ind w:left="274" w:firstLine="0"/>
        <w:jc w:val="both"/>
        <w:rPr>
          <w:rFonts w:hint="default"/>
        </w:rPr>
      </w:pPr>
      <w:r>
        <w:rPr>
          <w:rFonts w:hint="default" w:ascii="ＭＳ 明朝" w:hAnsi="ＭＳ 明朝" w:eastAsia="ＭＳ 明朝"/>
          <w:sz w:val="24"/>
        </w:rPr>
        <w:t>（期間の延長）</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10</w:t>
      </w:r>
      <w:r>
        <w:rPr>
          <w:rFonts w:hint="default" w:ascii="ＭＳ 明朝" w:hAnsi="ＭＳ 明朝" w:eastAsia="ＭＳ 明朝"/>
          <w:sz w:val="24"/>
        </w:rPr>
        <w:t>条　法第</w:t>
      </w:r>
      <w:r>
        <w:rPr>
          <w:rFonts w:hint="default" w:ascii="ＭＳ 明朝" w:hAnsi="ＭＳ 明朝" w:eastAsia="ＭＳ 明朝"/>
          <w:sz w:val="24"/>
        </w:rPr>
        <w:t>17</w:t>
      </w:r>
      <w:r>
        <w:rPr>
          <w:rFonts w:hint="default" w:ascii="ＭＳ 明朝" w:hAnsi="ＭＳ 明朝" w:eastAsia="ＭＳ 明朝"/>
          <w:sz w:val="24"/>
        </w:rPr>
        <w:t>条第４項の規定による通知は、期間延長通知書（様式第</w:t>
      </w:r>
      <w:r>
        <w:rPr>
          <w:rFonts w:hint="default" w:ascii="ＭＳ 明朝" w:hAnsi="ＭＳ 明朝" w:eastAsia="ＭＳ 明朝"/>
          <w:sz w:val="24"/>
        </w:rPr>
        <w:t>11</w:t>
      </w:r>
      <w:r>
        <w:rPr>
          <w:rFonts w:hint="default" w:ascii="ＭＳ 明朝" w:hAnsi="ＭＳ 明朝" w:eastAsia="ＭＳ 明朝"/>
          <w:sz w:val="24"/>
        </w:rPr>
        <w:t>号）により行うものとする。</w:t>
      </w:r>
    </w:p>
    <w:p>
      <w:pPr>
        <w:pStyle w:val="0"/>
        <w:widowControl w:val="0"/>
        <w:ind w:left="274" w:firstLine="0"/>
        <w:jc w:val="both"/>
        <w:rPr>
          <w:rFonts w:hint="default"/>
        </w:rPr>
      </w:pPr>
      <w:r>
        <w:rPr>
          <w:rFonts w:hint="default" w:ascii="ＭＳ 明朝" w:hAnsi="ＭＳ 明朝" w:eastAsia="ＭＳ 明朝"/>
          <w:sz w:val="24"/>
        </w:rPr>
        <w:t>（原状回復等命令）</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11</w:t>
      </w:r>
      <w:r>
        <w:rPr>
          <w:rFonts w:hint="default" w:ascii="ＭＳ 明朝" w:hAnsi="ＭＳ 明朝" w:eastAsia="ＭＳ 明朝"/>
          <w:sz w:val="24"/>
        </w:rPr>
        <w:t>条　法第</w:t>
      </w:r>
      <w:r>
        <w:rPr>
          <w:rFonts w:hint="default" w:ascii="ＭＳ 明朝" w:hAnsi="ＭＳ 明朝" w:eastAsia="ＭＳ 明朝"/>
          <w:sz w:val="24"/>
        </w:rPr>
        <w:t>17</w:t>
      </w:r>
      <w:r>
        <w:rPr>
          <w:rFonts w:hint="default" w:ascii="ＭＳ 明朝" w:hAnsi="ＭＳ 明朝" w:eastAsia="ＭＳ 明朝"/>
          <w:sz w:val="24"/>
        </w:rPr>
        <w:t>条第５項の規定による命令は、原状回復等命令書（様式第</w:t>
      </w:r>
      <w:r>
        <w:rPr>
          <w:rFonts w:hint="default" w:ascii="ＭＳ 明朝" w:hAnsi="ＭＳ 明朝" w:eastAsia="ＭＳ 明朝"/>
          <w:sz w:val="24"/>
        </w:rPr>
        <w:t>12</w:t>
      </w:r>
      <w:r>
        <w:rPr>
          <w:rFonts w:hint="default" w:ascii="ＭＳ 明朝" w:hAnsi="ＭＳ 明朝" w:eastAsia="ＭＳ 明朝"/>
          <w:sz w:val="24"/>
        </w:rPr>
        <w:t>号）により行うものとする。</w:t>
      </w:r>
    </w:p>
    <w:p>
      <w:pPr>
        <w:pStyle w:val="0"/>
        <w:widowControl w:val="0"/>
        <w:ind w:left="274" w:firstLine="0"/>
        <w:jc w:val="both"/>
        <w:rPr>
          <w:rFonts w:hint="default"/>
        </w:rPr>
      </w:pPr>
      <w:r>
        <w:rPr>
          <w:rFonts w:hint="default" w:ascii="ＭＳ 明朝" w:hAnsi="ＭＳ 明朝" w:eastAsia="ＭＳ 明朝"/>
          <w:sz w:val="24"/>
        </w:rPr>
        <w:t>（身分証明書）</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12</w:t>
      </w:r>
      <w:r>
        <w:rPr>
          <w:rFonts w:hint="default" w:ascii="ＭＳ 明朝" w:hAnsi="ＭＳ 明朝" w:eastAsia="ＭＳ 明朝"/>
          <w:sz w:val="24"/>
        </w:rPr>
        <w:t>条　法第</w:t>
      </w:r>
      <w:r>
        <w:rPr>
          <w:rFonts w:hint="default" w:ascii="ＭＳ 明朝" w:hAnsi="ＭＳ 明朝" w:eastAsia="ＭＳ 明朝"/>
          <w:sz w:val="24"/>
        </w:rPr>
        <w:t>17</w:t>
      </w:r>
      <w:r>
        <w:rPr>
          <w:rFonts w:hint="default" w:ascii="ＭＳ 明朝" w:hAnsi="ＭＳ 明朝" w:eastAsia="ＭＳ 明朝"/>
          <w:sz w:val="24"/>
        </w:rPr>
        <w:t>条第８項の身分を示す証明書は、身分証明書（様式第</w:t>
      </w:r>
      <w:r>
        <w:rPr>
          <w:rFonts w:hint="default" w:ascii="ＭＳ 明朝" w:hAnsi="ＭＳ 明朝" w:eastAsia="ＭＳ 明朝"/>
          <w:sz w:val="24"/>
        </w:rPr>
        <w:t>13</w:t>
      </w:r>
      <w:r>
        <w:rPr>
          <w:rFonts w:hint="default" w:ascii="ＭＳ 明朝" w:hAnsi="ＭＳ 明朝" w:eastAsia="ＭＳ 明朝"/>
          <w:sz w:val="24"/>
        </w:rPr>
        <w:t>号）とする。</w:t>
      </w:r>
    </w:p>
    <w:p>
      <w:pPr>
        <w:pStyle w:val="0"/>
        <w:widowControl w:val="0"/>
        <w:ind w:left="274" w:firstLine="0"/>
        <w:jc w:val="both"/>
        <w:rPr>
          <w:rFonts w:hint="default"/>
        </w:rPr>
      </w:pPr>
      <w:r>
        <w:rPr>
          <w:rFonts w:hint="default" w:ascii="ＭＳ 明朝" w:hAnsi="ＭＳ 明朝" w:eastAsia="ＭＳ 明朝"/>
          <w:sz w:val="24"/>
        </w:rPr>
        <w:t>（行為の着手制限の期間短縮）</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13</w:t>
      </w:r>
      <w:r>
        <w:rPr>
          <w:rFonts w:hint="default" w:ascii="ＭＳ 明朝" w:hAnsi="ＭＳ 明朝" w:eastAsia="ＭＳ 明朝"/>
          <w:sz w:val="24"/>
        </w:rPr>
        <w:t>条　市長は、第３条第２項の規定による通知をした場合において、当該通知に係る法定届出が行われ、かつ、当該法定届出に係る行為に関し法第</w:t>
      </w:r>
      <w:r>
        <w:rPr>
          <w:rFonts w:hint="default" w:ascii="ＭＳ 明朝" w:hAnsi="ＭＳ 明朝" w:eastAsia="ＭＳ 明朝"/>
          <w:sz w:val="24"/>
        </w:rPr>
        <w:t>16</w:t>
      </w:r>
      <w:r>
        <w:rPr>
          <w:rFonts w:hint="default" w:ascii="ＭＳ 明朝" w:hAnsi="ＭＳ 明朝" w:eastAsia="ＭＳ 明朝"/>
          <w:sz w:val="24"/>
        </w:rPr>
        <w:t>条第３項の規定による勧告をする必要がないと認めるときは、当該行為について法第</w:t>
      </w:r>
      <w:r>
        <w:rPr>
          <w:rFonts w:hint="default" w:ascii="ＭＳ 明朝" w:hAnsi="ＭＳ 明朝" w:eastAsia="ＭＳ 明朝"/>
          <w:sz w:val="24"/>
        </w:rPr>
        <w:t>18</w:t>
      </w:r>
      <w:r>
        <w:rPr>
          <w:rFonts w:hint="default" w:ascii="ＭＳ 明朝" w:hAnsi="ＭＳ 明朝" w:eastAsia="ＭＳ 明朝"/>
          <w:sz w:val="24"/>
        </w:rPr>
        <w:t>条第２項の規定による期間の短縮をするものとする。</w:t>
      </w:r>
    </w:p>
    <w:p>
      <w:pPr>
        <w:pStyle w:val="0"/>
        <w:widowControl w:val="0"/>
        <w:ind w:left="274" w:hanging="274"/>
        <w:jc w:val="both"/>
        <w:rPr>
          <w:rFonts w:hint="default"/>
        </w:rPr>
      </w:pPr>
      <w:r>
        <w:rPr>
          <w:rFonts w:hint="default" w:ascii="ＭＳ 明朝" w:hAnsi="ＭＳ 明朝" w:eastAsia="ＭＳ 明朝"/>
          <w:sz w:val="24"/>
        </w:rPr>
        <w:t>２　市長は、法第</w:t>
      </w:r>
      <w:r>
        <w:rPr>
          <w:rFonts w:hint="default" w:ascii="ＭＳ 明朝" w:hAnsi="ＭＳ 明朝" w:eastAsia="ＭＳ 明朝"/>
          <w:sz w:val="24"/>
        </w:rPr>
        <w:t>18</w:t>
      </w:r>
      <w:r>
        <w:rPr>
          <w:rFonts w:hint="default" w:ascii="ＭＳ 明朝" w:hAnsi="ＭＳ 明朝" w:eastAsia="ＭＳ 明朝"/>
          <w:sz w:val="24"/>
        </w:rPr>
        <w:t>条第２項の規定により同条第１項の期間を短縮したときは、行為の着手制限の期間短縮通知書（様式第</w:t>
      </w:r>
      <w:r>
        <w:rPr>
          <w:rFonts w:hint="default" w:ascii="ＭＳ 明朝" w:hAnsi="ＭＳ 明朝" w:eastAsia="ＭＳ 明朝"/>
          <w:sz w:val="24"/>
        </w:rPr>
        <w:t>14</w:t>
      </w:r>
      <w:r>
        <w:rPr>
          <w:rFonts w:hint="default" w:ascii="ＭＳ 明朝" w:hAnsi="ＭＳ 明朝" w:eastAsia="ＭＳ 明朝"/>
          <w:sz w:val="24"/>
        </w:rPr>
        <w:t>号）により、その旨を法第</w:t>
      </w:r>
      <w:r>
        <w:rPr>
          <w:rFonts w:hint="default" w:ascii="ＭＳ 明朝" w:hAnsi="ＭＳ 明朝" w:eastAsia="ＭＳ 明朝"/>
          <w:sz w:val="24"/>
        </w:rPr>
        <w:t>16</w:t>
      </w:r>
      <w:r>
        <w:rPr>
          <w:rFonts w:hint="default" w:ascii="ＭＳ 明朝" w:hAnsi="ＭＳ 明朝" w:eastAsia="ＭＳ 明朝"/>
          <w:sz w:val="24"/>
        </w:rPr>
        <w:t>条第１項又は第２項の規定による届出をした者に通知するものとする。</w:t>
      </w:r>
    </w:p>
    <w:p>
      <w:pPr>
        <w:pStyle w:val="0"/>
        <w:widowControl w:val="0"/>
        <w:ind w:left="274" w:firstLine="0"/>
        <w:jc w:val="both"/>
        <w:rPr>
          <w:rFonts w:hint="default"/>
        </w:rPr>
      </w:pPr>
      <w:r>
        <w:rPr>
          <w:rFonts w:hint="default" w:ascii="ＭＳ 明朝" w:hAnsi="ＭＳ 明朝" w:eastAsia="ＭＳ 明朝"/>
          <w:sz w:val="24"/>
        </w:rPr>
        <w:t>（報告）</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14</w:t>
      </w:r>
      <w:r>
        <w:rPr>
          <w:rFonts w:hint="default" w:ascii="ＭＳ 明朝" w:hAnsi="ＭＳ 明朝" w:eastAsia="ＭＳ 明朝"/>
          <w:sz w:val="24"/>
        </w:rPr>
        <w:t>条　市長は、次の各号に掲げる場合においては、当該各号に定める者に対し、当該行為の種類、場所、設計又は施行方法、施行日程その他必要な事項について報告を求めることができる。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法定届出がされている場合において、当該行為の施行状況が当該法定届出の内容と異なるおそれがあると認めるとき　当該法定届出をした者</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法定届出がされていない場合において、着手している行為が法定届出の必要な行為に該当するおそれがあると認めるとき　当該行為を行っている者</w:t>
      </w:r>
    </w:p>
    <w:p>
      <w:pPr>
        <w:pStyle w:val="0"/>
        <w:widowControl w:val="0"/>
        <w:ind w:left="274" w:firstLine="0"/>
        <w:jc w:val="both"/>
        <w:rPr>
          <w:rFonts w:hint="default"/>
        </w:rPr>
      </w:pPr>
      <w:r>
        <w:rPr>
          <w:rFonts w:hint="default" w:ascii="ＭＳ 明朝" w:hAnsi="ＭＳ 明朝" w:eastAsia="ＭＳ 明朝"/>
          <w:sz w:val="24"/>
        </w:rPr>
        <w:t>（行為の完了等の報告）</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15</w:t>
      </w:r>
      <w:r>
        <w:rPr>
          <w:rFonts w:hint="default" w:ascii="ＭＳ 明朝" w:hAnsi="ＭＳ 明朝" w:eastAsia="ＭＳ 明朝"/>
          <w:sz w:val="24"/>
        </w:rPr>
        <w:t>条　条例第</w:t>
      </w:r>
      <w:r>
        <w:rPr>
          <w:rFonts w:hint="default" w:ascii="ＭＳ 明朝" w:hAnsi="ＭＳ 明朝" w:eastAsia="ＭＳ 明朝"/>
          <w:sz w:val="24"/>
        </w:rPr>
        <w:t>18</w:t>
      </w:r>
      <w:r>
        <w:rPr>
          <w:rFonts w:hint="default" w:ascii="ＭＳ 明朝" w:hAnsi="ＭＳ 明朝" w:eastAsia="ＭＳ 明朝"/>
          <w:sz w:val="24"/>
        </w:rPr>
        <w:t>条の規定による報告は、次に掲げる報告書により速やかに行うものとする。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景観計画区域内における行為の完了報告書（様式第</w:t>
      </w:r>
      <w:r>
        <w:rPr>
          <w:rFonts w:hint="default" w:ascii="ＭＳ 明朝" w:hAnsi="ＭＳ 明朝" w:eastAsia="ＭＳ 明朝"/>
          <w:sz w:val="24"/>
        </w:rPr>
        <w:t>15</w:t>
      </w:r>
      <w:r>
        <w:rPr>
          <w:rFonts w:hint="default" w:ascii="ＭＳ 明朝" w:hAnsi="ＭＳ 明朝" w:eastAsia="ＭＳ 明朝"/>
          <w:sz w:val="24"/>
        </w:rPr>
        <w:t>号）</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景観計画区域内における行為の中止報告書（様式第</w:t>
      </w:r>
      <w:r>
        <w:rPr>
          <w:rFonts w:hint="default" w:ascii="ＭＳ 明朝" w:hAnsi="ＭＳ 明朝" w:eastAsia="ＭＳ 明朝"/>
          <w:sz w:val="24"/>
        </w:rPr>
        <w:t>16</w:t>
      </w:r>
      <w:r>
        <w:rPr>
          <w:rFonts w:hint="default" w:ascii="ＭＳ 明朝" w:hAnsi="ＭＳ 明朝" w:eastAsia="ＭＳ 明朝"/>
          <w:sz w:val="24"/>
        </w:rPr>
        <w:t>号）</w:t>
      </w:r>
    </w:p>
    <w:p>
      <w:pPr>
        <w:pStyle w:val="0"/>
        <w:widowControl w:val="0"/>
        <w:ind w:left="274" w:hanging="274"/>
        <w:jc w:val="both"/>
        <w:rPr>
          <w:rFonts w:hint="default"/>
        </w:rPr>
      </w:pPr>
      <w:r>
        <w:rPr>
          <w:rFonts w:hint="default" w:ascii="ＭＳ 明朝" w:hAnsi="ＭＳ 明朝" w:eastAsia="ＭＳ 明朝"/>
          <w:sz w:val="24"/>
        </w:rPr>
        <w:t>２　前項第１号の報告書には、法定届出に係る行為が完了した後の状況を示す写真並びに撮影位置及び方向を示した図面を添付しなければならない。</w:t>
      </w:r>
    </w:p>
    <w:p>
      <w:pPr>
        <w:pStyle w:val="0"/>
        <w:widowControl w:val="0"/>
        <w:ind w:left="274" w:firstLine="0"/>
        <w:jc w:val="both"/>
        <w:rPr>
          <w:rFonts w:hint="default"/>
        </w:rPr>
      </w:pPr>
      <w:r>
        <w:rPr>
          <w:rFonts w:hint="default" w:ascii="ＭＳ 明朝" w:hAnsi="ＭＳ 明朝" w:eastAsia="ＭＳ 明朝"/>
          <w:sz w:val="24"/>
        </w:rPr>
        <w:t>（景観重要建造物の指定の提案等）</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16</w:t>
      </w:r>
      <w:r>
        <w:rPr>
          <w:rFonts w:hint="default" w:ascii="ＭＳ 明朝" w:hAnsi="ＭＳ 明朝" w:eastAsia="ＭＳ 明朝"/>
          <w:sz w:val="24"/>
        </w:rPr>
        <w:t>条　法第</w:t>
      </w:r>
      <w:r>
        <w:rPr>
          <w:rFonts w:hint="default" w:ascii="ＭＳ 明朝" w:hAnsi="ＭＳ 明朝" w:eastAsia="ＭＳ 明朝"/>
          <w:sz w:val="24"/>
        </w:rPr>
        <w:t>20</w:t>
      </w:r>
      <w:r>
        <w:rPr>
          <w:rFonts w:hint="default" w:ascii="ＭＳ 明朝" w:hAnsi="ＭＳ 明朝" w:eastAsia="ＭＳ 明朝"/>
          <w:sz w:val="24"/>
        </w:rPr>
        <w:t>条第１項又は第２項の規定による景観重要建造物の指定の提案は、景観重要建造物指定提案書（様式第</w:t>
      </w:r>
      <w:r>
        <w:rPr>
          <w:rFonts w:hint="default" w:ascii="ＭＳ 明朝" w:hAnsi="ＭＳ 明朝" w:eastAsia="ＭＳ 明朝"/>
          <w:sz w:val="24"/>
        </w:rPr>
        <w:t>17</w:t>
      </w:r>
      <w:r>
        <w:rPr>
          <w:rFonts w:hint="default" w:ascii="ＭＳ 明朝" w:hAnsi="ＭＳ 明朝" w:eastAsia="ＭＳ 明朝"/>
          <w:sz w:val="24"/>
        </w:rPr>
        <w:t>号）に、次に掲げる書類を添付して行うものとする。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当該建造物の敷地及び位置並びに当該敷地周辺の状況を示す縮尺</w:t>
      </w:r>
      <w:r>
        <w:rPr>
          <w:rFonts w:hint="default" w:ascii="ＭＳ 明朝" w:hAnsi="ＭＳ 明朝" w:eastAsia="ＭＳ 明朝"/>
          <w:sz w:val="24"/>
        </w:rPr>
        <w:t>2,500</w:t>
      </w:r>
      <w:r>
        <w:rPr>
          <w:rFonts w:hint="default" w:ascii="ＭＳ 明朝" w:hAnsi="ＭＳ 明朝" w:eastAsia="ＭＳ 明朝"/>
          <w:sz w:val="24"/>
        </w:rPr>
        <w:t>分の１以上の図面</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道路その他の公共の場所から撮影した当該建造物の写真</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３</w:t>
      </w:r>
      <w:r>
        <w:rPr>
          <w:rFonts w:hint="default" w:ascii="ＭＳ 明朝" w:hAnsi="ＭＳ 明朝" w:eastAsia="ＭＳ 明朝"/>
          <w:sz w:val="24"/>
        </w:rPr>
        <w:t>)</w:t>
      </w:r>
      <w:r>
        <w:rPr>
          <w:rFonts w:hint="default" w:ascii="ＭＳ 明朝" w:hAnsi="ＭＳ 明朝" w:eastAsia="ＭＳ 明朝"/>
          <w:sz w:val="24"/>
        </w:rPr>
        <w:t>　法第</w:t>
      </w:r>
      <w:r>
        <w:rPr>
          <w:rFonts w:hint="default" w:ascii="ＭＳ 明朝" w:hAnsi="ＭＳ 明朝" w:eastAsia="ＭＳ 明朝"/>
          <w:sz w:val="24"/>
        </w:rPr>
        <w:t>20</w:t>
      </w:r>
      <w:r>
        <w:rPr>
          <w:rFonts w:hint="default" w:ascii="ＭＳ 明朝" w:hAnsi="ＭＳ 明朝" w:eastAsia="ＭＳ 明朝"/>
          <w:sz w:val="24"/>
        </w:rPr>
        <w:t>条第１項の合意を得たことを証する書類</w:t>
      </w:r>
    </w:p>
    <w:p>
      <w:pPr>
        <w:pStyle w:val="0"/>
        <w:widowControl w:val="0"/>
        <w:ind w:left="274" w:hanging="274"/>
        <w:jc w:val="both"/>
        <w:rPr>
          <w:rFonts w:hint="default"/>
        </w:rPr>
      </w:pPr>
      <w:r>
        <w:rPr>
          <w:rFonts w:hint="default" w:ascii="ＭＳ 明朝" w:hAnsi="ＭＳ 明朝" w:eastAsia="ＭＳ 明朝"/>
          <w:sz w:val="24"/>
        </w:rPr>
        <w:t>２　法第</w:t>
      </w:r>
      <w:r>
        <w:rPr>
          <w:rFonts w:hint="default" w:ascii="ＭＳ 明朝" w:hAnsi="ＭＳ 明朝" w:eastAsia="ＭＳ 明朝"/>
          <w:sz w:val="24"/>
        </w:rPr>
        <w:t>20</w:t>
      </w:r>
      <w:r>
        <w:rPr>
          <w:rFonts w:hint="default" w:ascii="ＭＳ 明朝" w:hAnsi="ＭＳ 明朝" w:eastAsia="ＭＳ 明朝"/>
          <w:sz w:val="24"/>
        </w:rPr>
        <w:t>条第３項の規定による通知は、景観重要建造物指定提案結果通知書（様式第</w:t>
      </w:r>
      <w:r>
        <w:rPr>
          <w:rFonts w:hint="default" w:ascii="ＭＳ 明朝" w:hAnsi="ＭＳ 明朝" w:eastAsia="ＭＳ 明朝"/>
          <w:sz w:val="24"/>
        </w:rPr>
        <w:t>18</w:t>
      </w:r>
      <w:r>
        <w:rPr>
          <w:rFonts w:hint="default" w:ascii="ＭＳ 明朝" w:hAnsi="ＭＳ 明朝" w:eastAsia="ＭＳ 明朝"/>
          <w:sz w:val="24"/>
        </w:rPr>
        <w:t>号）により行うものとする。</w:t>
      </w:r>
    </w:p>
    <w:p>
      <w:pPr>
        <w:pStyle w:val="0"/>
        <w:widowControl w:val="0"/>
        <w:ind w:left="274" w:firstLine="0"/>
        <w:jc w:val="both"/>
        <w:rPr>
          <w:rFonts w:hint="default"/>
        </w:rPr>
      </w:pPr>
      <w:r>
        <w:rPr>
          <w:rFonts w:hint="default" w:ascii="ＭＳ 明朝" w:hAnsi="ＭＳ 明朝" w:eastAsia="ＭＳ 明朝"/>
          <w:sz w:val="24"/>
        </w:rPr>
        <w:t>（景観重要建造物の指定の通知等）</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17</w:t>
      </w:r>
      <w:r>
        <w:rPr>
          <w:rFonts w:hint="default" w:ascii="ＭＳ 明朝" w:hAnsi="ＭＳ 明朝" w:eastAsia="ＭＳ 明朝"/>
          <w:sz w:val="24"/>
        </w:rPr>
        <w:t>条　法第</w:t>
      </w:r>
      <w:r>
        <w:rPr>
          <w:rFonts w:hint="default" w:ascii="ＭＳ 明朝" w:hAnsi="ＭＳ 明朝" w:eastAsia="ＭＳ 明朝"/>
          <w:sz w:val="24"/>
        </w:rPr>
        <w:t>21</w:t>
      </w:r>
      <w:r>
        <w:rPr>
          <w:rFonts w:hint="default" w:ascii="ＭＳ 明朝" w:hAnsi="ＭＳ 明朝" w:eastAsia="ＭＳ 明朝"/>
          <w:sz w:val="24"/>
        </w:rPr>
        <w:t>条第１項（法第</w:t>
      </w:r>
      <w:r>
        <w:rPr>
          <w:rFonts w:hint="default" w:ascii="ＭＳ 明朝" w:hAnsi="ＭＳ 明朝" w:eastAsia="ＭＳ 明朝"/>
          <w:sz w:val="24"/>
        </w:rPr>
        <w:t>27</w:t>
      </w:r>
      <w:r>
        <w:rPr>
          <w:rFonts w:hint="default" w:ascii="ＭＳ 明朝" w:hAnsi="ＭＳ 明朝" w:eastAsia="ＭＳ 明朝"/>
          <w:sz w:val="24"/>
        </w:rPr>
        <w:t>条第３項の規定により準用する場合を含む。）の規定による通知は、景観重要建造物指定（指定解除）通知書（様式第</w:t>
      </w:r>
      <w:r>
        <w:rPr>
          <w:rFonts w:hint="default" w:ascii="ＭＳ 明朝" w:hAnsi="ＭＳ 明朝" w:eastAsia="ＭＳ 明朝"/>
          <w:sz w:val="24"/>
        </w:rPr>
        <w:t>19</w:t>
      </w:r>
      <w:r>
        <w:rPr>
          <w:rFonts w:hint="default" w:ascii="ＭＳ 明朝" w:hAnsi="ＭＳ 明朝" w:eastAsia="ＭＳ 明朝"/>
          <w:sz w:val="24"/>
        </w:rPr>
        <w:t>号）により行うものとする。</w:t>
      </w:r>
    </w:p>
    <w:p>
      <w:pPr>
        <w:pStyle w:val="0"/>
        <w:widowControl w:val="0"/>
        <w:ind w:left="274" w:hanging="274"/>
        <w:jc w:val="both"/>
        <w:rPr>
          <w:rFonts w:hint="default"/>
        </w:rPr>
      </w:pPr>
      <w:r>
        <w:rPr>
          <w:rFonts w:hint="default" w:ascii="ＭＳ 明朝" w:hAnsi="ＭＳ 明朝" w:eastAsia="ＭＳ 明朝"/>
          <w:sz w:val="24"/>
        </w:rPr>
        <w:t>２　法第</w:t>
      </w:r>
      <w:r>
        <w:rPr>
          <w:rFonts w:hint="default" w:ascii="ＭＳ 明朝" w:hAnsi="ＭＳ 明朝" w:eastAsia="ＭＳ 明朝"/>
          <w:sz w:val="24"/>
        </w:rPr>
        <w:t>21</w:t>
      </w:r>
      <w:r>
        <w:rPr>
          <w:rFonts w:hint="default" w:ascii="ＭＳ 明朝" w:hAnsi="ＭＳ 明朝" w:eastAsia="ＭＳ 明朝"/>
          <w:sz w:val="24"/>
        </w:rPr>
        <w:t>条第２項の標識は、景観重要建造物指定標識（様式第</w:t>
      </w:r>
      <w:r>
        <w:rPr>
          <w:rFonts w:hint="default" w:ascii="ＭＳ 明朝" w:hAnsi="ＭＳ 明朝" w:eastAsia="ＭＳ 明朝"/>
          <w:sz w:val="24"/>
        </w:rPr>
        <w:t>20</w:t>
      </w:r>
      <w:r>
        <w:rPr>
          <w:rFonts w:hint="default" w:ascii="ＭＳ 明朝" w:hAnsi="ＭＳ 明朝" w:eastAsia="ＭＳ 明朝"/>
          <w:sz w:val="24"/>
        </w:rPr>
        <w:t>号）とする。</w:t>
      </w:r>
    </w:p>
    <w:p>
      <w:pPr>
        <w:pStyle w:val="0"/>
        <w:widowControl w:val="0"/>
        <w:ind w:left="274" w:hanging="274"/>
        <w:jc w:val="both"/>
        <w:rPr>
          <w:rFonts w:hint="default"/>
        </w:rPr>
      </w:pPr>
      <w:r>
        <w:rPr>
          <w:rFonts w:hint="default" w:ascii="ＭＳ 明朝" w:hAnsi="ＭＳ 明朝" w:eastAsia="ＭＳ 明朝"/>
          <w:sz w:val="24"/>
        </w:rPr>
        <w:t>３　前項の標識は、公衆の見やすい場所に設置するものとする。</w:t>
      </w:r>
    </w:p>
    <w:p>
      <w:pPr>
        <w:pStyle w:val="0"/>
        <w:widowControl w:val="0"/>
        <w:ind w:left="274" w:firstLine="0"/>
        <w:jc w:val="both"/>
        <w:rPr>
          <w:rFonts w:hint="default"/>
        </w:rPr>
      </w:pPr>
      <w:r>
        <w:rPr>
          <w:rFonts w:hint="default" w:ascii="ＭＳ 明朝" w:hAnsi="ＭＳ 明朝" w:eastAsia="ＭＳ 明朝"/>
          <w:sz w:val="24"/>
        </w:rPr>
        <w:t>（景観重要樹木の指定の提案等）</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18</w:t>
      </w:r>
      <w:r>
        <w:rPr>
          <w:rFonts w:hint="default" w:ascii="ＭＳ 明朝" w:hAnsi="ＭＳ 明朝" w:eastAsia="ＭＳ 明朝"/>
          <w:sz w:val="24"/>
        </w:rPr>
        <w:t>条　法第</w:t>
      </w:r>
      <w:r>
        <w:rPr>
          <w:rFonts w:hint="default" w:ascii="ＭＳ 明朝" w:hAnsi="ＭＳ 明朝" w:eastAsia="ＭＳ 明朝"/>
          <w:sz w:val="24"/>
        </w:rPr>
        <w:t>29</w:t>
      </w:r>
      <w:r>
        <w:rPr>
          <w:rFonts w:hint="default" w:ascii="ＭＳ 明朝" w:hAnsi="ＭＳ 明朝" w:eastAsia="ＭＳ 明朝"/>
          <w:sz w:val="24"/>
        </w:rPr>
        <w:t>条第１項又は第２項の規定による景観重要樹木の指定の提案は、景観重要樹木指定提案書（様式第</w:t>
      </w:r>
      <w:r>
        <w:rPr>
          <w:rFonts w:hint="default" w:ascii="ＭＳ 明朝" w:hAnsi="ＭＳ 明朝" w:eastAsia="ＭＳ 明朝"/>
          <w:sz w:val="24"/>
        </w:rPr>
        <w:t>21</w:t>
      </w:r>
      <w:r>
        <w:rPr>
          <w:rFonts w:hint="default" w:ascii="ＭＳ 明朝" w:hAnsi="ＭＳ 明朝" w:eastAsia="ＭＳ 明朝"/>
          <w:sz w:val="24"/>
        </w:rPr>
        <w:t>号）により行うものとする。</w:t>
      </w:r>
    </w:p>
    <w:p>
      <w:pPr>
        <w:pStyle w:val="0"/>
        <w:widowControl w:val="0"/>
        <w:ind w:left="274" w:hanging="274"/>
        <w:jc w:val="both"/>
        <w:rPr>
          <w:rFonts w:hint="default"/>
        </w:rPr>
      </w:pPr>
      <w:r>
        <w:rPr>
          <w:rFonts w:hint="default" w:ascii="ＭＳ 明朝" w:hAnsi="ＭＳ 明朝" w:eastAsia="ＭＳ 明朝"/>
          <w:sz w:val="24"/>
        </w:rPr>
        <w:t>２　法第</w:t>
      </w:r>
      <w:r>
        <w:rPr>
          <w:rFonts w:hint="default" w:ascii="ＭＳ 明朝" w:hAnsi="ＭＳ 明朝" w:eastAsia="ＭＳ 明朝"/>
          <w:sz w:val="24"/>
        </w:rPr>
        <w:t>29</w:t>
      </w:r>
      <w:r>
        <w:rPr>
          <w:rFonts w:hint="default" w:ascii="ＭＳ 明朝" w:hAnsi="ＭＳ 明朝" w:eastAsia="ＭＳ 明朝"/>
          <w:sz w:val="24"/>
        </w:rPr>
        <w:t>条第３項の規定による通知は、景観重要樹木指定提案結果通知書（様式第</w:t>
      </w:r>
      <w:r>
        <w:rPr>
          <w:rFonts w:hint="default" w:ascii="ＭＳ 明朝" w:hAnsi="ＭＳ 明朝" w:eastAsia="ＭＳ 明朝"/>
          <w:sz w:val="24"/>
        </w:rPr>
        <w:t>22</w:t>
      </w:r>
      <w:r>
        <w:rPr>
          <w:rFonts w:hint="default" w:ascii="ＭＳ 明朝" w:hAnsi="ＭＳ 明朝" w:eastAsia="ＭＳ 明朝"/>
          <w:sz w:val="24"/>
        </w:rPr>
        <w:t>号）により行うものとする。</w:t>
      </w:r>
    </w:p>
    <w:p>
      <w:pPr>
        <w:pStyle w:val="0"/>
        <w:widowControl w:val="0"/>
        <w:ind w:left="274" w:firstLine="0"/>
        <w:jc w:val="both"/>
        <w:rPr>
          <w:rFonts w:hint="default"/>
        </w:rPr>
      </w:pPr>
      <w:r>
        <w:rPr>
          <w:rFonts w:hint="default" w:ascii="ＭＳ 明朝" w:hAnsi="ＭＳ 明朝" w:eastAsia="ＭＳ 明朝"/>
          <w:sz w:val="24"/>
        </w:rPr>
        <w:t>（景観重要樹木の指定の通知等）</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19</w:t>
      </w:r>
      <w:r>
        <w:rPr>
          <w:rFonts w:hint="default" w:ascii="ＭＳ 明朝" w:hAnsi="ＭＳ 明朝" w:eastAsia="ＭＳ 明朝"/>
          <w:sz w:val="24"/>
        </w:rPr>
        <w:t>条　法第</w:t>
      </w:r>
      <w:r>
        <w:rPr>
          <w:rFonts w:hint="default" w:ascii="ＭＳ 明朝" w:hAnsi="ＭＳ 明朝" w:eastAsia="ＭＳ 明朝"/>
          <w:sz w:val="24"/>
        </w:rPr>
        <w:t>30</w:t>
      </w:r>
      <w:r>
        <w:rPr>
          <w:rFonts w:hint="default" w:ascii="ＭＳ 明朝" w:hAnsi="ＭＳ 明朝" w:eastAsia="ＭＳ 明朝"/>
          <w:sz w:val="24"/>
        </w:rPr>
        <w:t>条第１項（法第</w:t>
      </w:r>
      <w:r>
        <w:rPr>
          <w:rFonts w:hint="default" w:ascii="ＭＳ 明朝" w:hAnsi="ＭＳ 明朝" w:eastAsia="ＭＳ 明朝"/>
          <w:sz w:val="24"/>
        </w:rPr>
        <w:t>35</w:t>
      </w:r>
      <w:r>
        <w:rPr>
          <w:rFonts w:hint="default" w:ascii="ＭＳ 明朝" w:hAnsi="ＭＳ 明朝" w:eastAsia="ＭＳ 明朝"/>
          <w:sz w:val="24"/>
        </w:rPr>
        <w:t>条第３項の規定により準用する場合を含む。）の規定による通知は、景観重要樹木指定（指定解除）通知書（様式第</w:t>
      </w:r>
      <w:r>
        <w:rPr>
          <w:rFonts w:hint="default" w:ascii="ＭＳ 明朝" w:hAnsi="ＭＳ 明朝" w:eastAsia="ＭＳ 明朝"/>
          <w:sz w:val="24"/>
        </w:rPr>
        <w:t>23</w:t>
      </w:r>
      <w:r>
        <w:rPr>
          <w:rFonts w:hint="default" w:ascii="ＭＳ 明朝" w:hAnsi="ＭＳ 明朝" w:eastAsia="ＭＳ 明朝"/>
          <w:sz w:val="24"/>
        </w:rPr>
        <w:t>号）により行うものとする。</w:t>
      </w:r>
    </w:p>
    <w:p>
      <w:pPr>
        <w:pStyle w:val="0"/>
        <w:widowControl w:val="0"/>
        <w:ind w:left="274" w:hanging="274"/>
        <w:jc w:val="both"/>
        <w:rPr>
          <w:rFonts w:hint="default"/>
        </w:rPr>
      </w:pPr>
      <w:r>
        <w:rPr>
          <w:rFonts w:hint="default" w:ascii="ＭＳ 明朝" w:hAnsi="ＭＳ 明朝" w:eastAsia="ＭＳ 明朝"/>
          <w:sz w:val="24"/>
        </w:rPr>
        <w:t>２　法第</w:t>
      </w:r>
      <w:r>
        <w:rPr>
          <w:rFonts w:hint="default" w:ascii="ＭＳ 明朝" w:hAnsi="ＭＳ 明朝" w:eastAsia="ＭＳ 明朝"/>
          <w:sz w:val="24"/>
        </w:rPr>
        <w:t>30</w:t>
      </w:r>
      <w:r>
        <w:rPr>
          <w:rFonts w:hint="default" w:ascii="ＭＳ 明朝" w:hAnsi="ＭＳ 明朝" w:eastAsia="ＭＳ 明朝"/>
          <w:sz w:val="24"/>
        </w:rPr>
        <w:t>条第２項の標識は、景観重要樹木指定標識（様式第</w:t>
      </w:r>
      <w:r>
        <w:rPr>
          <w:rFonts w:hint="default" w:ascii="ＭＳ 明朝" w:hAnsi="ＭＳ 明朝" w:eastAsia="ＭＳ 明朝"/>
          <w:sz w:val="24"/>
        </w:rPr>
        <w:t>24</w:t>
      </w:r>
      <w:r>
        <w:rPr>
          <w:rFonts w:hint="default" w:ascii="ＭＳ 明朝" w:hAnsi="ＭＳ 明朝" w:eastAsia="ＭＳ 明朝"/>
          <w:sz w:val="24"/>
        </w:rPr>
        <w:t>号）とする。</w:t>
      </w:r>
    </w:p>
    <w:p>
      <w:pPr>
        <w:pStyle w:val="0"/>
        <w:widowControl w:val="0"/>
        <w:ind w:left="274" w:hanging="274"/>
        <w:jc w:val="both"/>
        <w:rPr>
          <w:rFonts w:hint="default"/>
        </w:rPr>
      </w:pPr>
      <w:r>
        <w:rPr>
          <w:rFonts w:hint="default" w:ascii="ＭＳ 明朝" w:hAnsi="ＭＳ 明朝" w:eastAsia="ＭＳ 明朝"/>
          <w:sz w:val="24"/>
        </w:rPr>
        <w:t>３　前項の標識は、公衆の見やすい場所に設置するものとする。</w:t>
      </w:r>
    </w:p>
    <w:p>
      <w:pPr>
        <w:pStyle w:val="0"/>
        <w:widowControl w:val="0"/>
        <w:ind w:left="274" w:firstLine="0"/>
        <w:jc w:val="both"/>
        <w:rPr>
          <w:rFonts w:hint="default"/>
        </w:rPr>
      </w:pPr>
      <w:r>
        <w:rPr>
          <w:rFonts w:hint="default" w:ascii="ＭＳ 明朝" w:hAnsi="ＭＳ 明朝" w:eastAsia="ＭＳ 明朝"/>
          <w:sz w:val="24"/>
        </w:rPr>
        <w:t>（景観重要建造物等の現状変更）</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20</w:t>
      </w:r>
      <w:r>
        <w:rPr>
          <w:rFonts w:hint="default" w:ascii="ＭＳ 明朝" w:hAnsi="ＭＳ 明朝" w:eastAsia="ＭＳ 明朝"/>
          <w:sz w:val="24"/>
        </w:rPr>
        <w:t>条　法第</w:t>
      </w:r>
      <w:r>
        <w:rPr>
          <w:rFonts w:hint="default" w:ascii="ＭＳ 明朝" w:hAnsi="ＭＳ 明朝" w:eastAsia="ＭＳ 明朝"/>
          <w:sz w:val="24"/>
        </w:rPr>
        <w:t>22</w:t>
      </w:r>
      <w:r>
        <w:rPr>
          <w:rFonts w:hint="default" w:ascii="ＭＳ 明朝" w:hAnsi="ＭＳ 明朝" w:eastAsia="ＭＳ 明朝"/>
          <w:sz w:val="24"/>
        </w:rPr>
        <w:t>条第１項本文又は法第</w:t>
      </w:r>
      <w:r>
        <w:rPr>
          <w:rFonts w:hint="default" w:ascii="ＭＳ 明朝" w:hAnsi="ＭＳ 明朝" w:eastAsia="ＭＳ 明朝"/>
          <w:sz w:val="24"/>
        </w:rPr>
        <w:t>31</w:t>
      </w:r>
      <w:r>
        <w:rPr>
          <w:rFonts w:hint="default" w:ascii="ＭＳ 明朝" w:hAnsi="ＭＳ 明朝" w:eastAsia="ＭＳ 明朝"/>
          <w:sz w:val="24"/>
        </w:rPr>
        <w:t>条第１項本文の許可の申請は、景観重要建造物（樹木）現状変更許可申請書（様式第</w:t>
      </w:r>
      <w:r>
        <w:rPr>
          <w:rFonts w:hint="default" w:ascii="ＭＳ 明朝" w:hAnsi="ＭＳ 明朝" w:eastAsia="ＭＳ 明朝"/>
          <w:sz w:val="24"/>
        </w:rPr>
        <w:t>25</w:t>
      </w:r>
      <w:r>
        <w:rPr>
          <w:rFonts w:hint="default" w:ascii="ＭＳ 明朝" w:hAnsi="ＭＳ 明朝" w:eastAsia="ＭＳ 明朝"/>
          <w:sz w:val="24"/>
        </w:rPr>
        <w:t>号）に、次に掲げる書類を添付して行うものとする。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景観重要建造物</w:t>
      </w:r>
    </w:p>
    <w:p>
      <w:pPr>
        <w:pStyle w:val="0"/>
        <w:widowControl w:val="0"/>
        <w:ind w:left="822" w:hanging="274"/>
        <w:jc w:val="both"/>
        <w:rPr>
          <w:rFonts w:hint="default"/>
        </w:rPr>
      </w:pPr>
      <w:r>
        <w:rPr>
          <w:rFonts w:hint="default" w:ascii="ＭＳ 明朝" w:hAnsi="ＭＳ 明朝" w:eastAsia="ＭＳ 明朝"/>
          <w:sz w:val="24"/>
        </w:rPr>
        <w:t>ア　当該建造物の敷地及び位置並びに当該敷地周辺の状況を示す縮尺</w:t>
      </w:r>
      <w:r>
        <w:rPr>
          <w:rFonts w:hint="default" w:ascii="ＭＳ 明朝" w:hAnsi="ＭＳ 明朝" w:eastAsia="ＭＳ 明朝"/>
          <w:sz w:val="24"/>
        </w:rPr>
        <w:t>2,500</w:t>
      </w:r>
      <w:r>
        <w:rPr>
          <w:rFonts w:hint="default" w:ascii="ＭＳ 明朝" w:hAnsi="ＭＳ 明朝" w:eastAsia="ＭＳ 明朝"/>
          <w:sz w:val="24"/>
        </w:rPr>
        <w:t>分の１以上の図面</w:t>
      </w:r>
    </w:p>
    <w:p>
      <w:pPr>
        <w:pStyle w:val="0"/>
        <w:widowControl w:val="0"/>
        <w:ind w:left="822" w:hanging="274"/>
        <w:jc w:val="both"/>
        <w:rPr>
          <w:rFonts w:hint="default"/>
        </w:rPr>
      </w:pPr>
      <w:r>
        <w:rPr>
          <w:rFonts w:hint="default" w:ascii="ＭＳ 明朝" w:hAnsi="ＭＳ 明朝" w:eastAsia="ＭＳ 明朝"/>
          <w:sz w:val="24"/>
        </w:rPr>
        <w:t>イ　道路その他の公共の場所から撮影した当該建造物の写真</w:t>
      </w:r>
    </w:p>
    <w:p>
      <w:pPr>
        <w:pStyle w:val="0"/>
        <w:widowControl w:val="0"/>
        <w:ind w:left="822" w:hanging="274"/>
        <w:jc w:val="both"/>
        <w:rPr>
          <w:rFonts w:hint="default"/>
        </w:rPr>
      </w:pPr>
      <w:r>
        <w:rPr>
          <w:rFonts w:hint="default" w:ascii="ＭＳ 明朝" w:hAnsi="ＭＳ 明朝" w:eastAsia="ＭＳ 明朝"/>
          <w:sz w:val="24"/>
        </w:rPr>
        <w:t>ウ　法第</w:t>
      </w:r>
      <w:r>
        <w:rPr>
          <w:rFonts w:hint="default" w:ascii="ＭＳ 明朝" w:hAnsi="ＭＳ 明朝" w:eastAsia="ＭＳ 明朝"/>
          <w:sz w:val="24"/>
        </w:rPr>
        <w:t>20</w:t>
      </w:r>
      <w:r>
        <w:rPr>
          <w:rFonts w:hint="default" w:ascii="ＭＳ 明朝" w:hAnsi="ＭＳ 明朝" w:eastAsia="ＭＳ 明朝"/>
          <w:sz w:val="24"/>
        </w:rPr>
        <w:t>条第１項の合意を得たことを証する書類</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景観重要樹木</w:t>
      </w:r>
    </w:p>
    <w:p>
      <w:pPr>
        <w:pStyle w:val="0"/>
        <w:widowControl w:val="0"/>
        <w:ind w:left="822" w:hanging="274"/>
        <w:jc w:val="both"/>
        <w:rPr>
          <w:rFonts w:hint="default"/>
        </w:rPr>
      </w:pPr>
      <w:r>
        <w:rPr>
          <w:rFonts w:hint="default" w:ascii="ＭＳ 明朝" w:hAnsi="ＭＳ 明朝" w:eastAsia="ＭＳ 明朝"/>
          <w:sz w:val="24"/>
        </w:rPr>
        <w:t>ア　当該行為の施行方法を明らかにする図面</w:t>
      </w:r>
    </w:p>
    <w:p>
      <w:pPr>
        <w:pStyle w:val="0"/>
        <w:widowControl w:val="0"/>
        <w:ind w:left="822" w:hanging="274"/>
        <w:jc w:val="both"/>
        <w:rPr>
          <w:rFonts w:hint="default"/>
        </w:rPr>
      </w:pPr>
      <w:r>
        <w:rPr>
          <w:rFonts w:hint="default" w:ascii="ＭＳ 明朝" w:hAnsi="ＭＳ 明朝" w:eastAsia="ＭＳ 明朝"/>
          <w:sz w:val="24"/>
        </w:rPr>
        <w:t>イ　当該景観重要樹木の位置及び周辺の状況を示す縮尺</w:t>
      </w:r>
      <w:r>
        <w:rPr>
          <w:rFonts w:hint="default" w:ascii="ＭＳ 明朝" w:hAnsi="ＭＳ 明朝" w:eastAsia="ＭＳ 明朝"/>
          <w:sz w:val="24"/>
        </w:rPr>
        <w:t>2,500</w:t>
      </w:r>
      <w:r>
        <w:rPr>
          <w:rFonts w:hint="default" w:ascii="ＭＳ 明朝" w:hAnsi="ＭＳ 明朝" w:eastAsia="ＭＳ 明朝"/>
          <w:sz w:val="24"/>
        </w:rPr>
        <w:t>分の１以上の図面</w:t>
      </w:r>
    </w:p>
    <w:p>
      <w:pPr>
        <w:pStyle w:val="0"/>
        <w:widowControl w:val="0"/>
        <w:ind w:left="822" w:hanging="274"/>
        <w:jc w:val="both"/>
        <w:rPr>
          <w:rFonts w:hint="default"/>
        </w:rPr>
      </w:pPr>
      <w:r>
        <w:rPr>
          <w:rFonts w:hint="default" w:ascii="ＭＳ 明朝" w:hAnsi="ＭＳ 明朝" w:eastAsia="ＭＳ 明朝"/>
          <w:sz w:val="24"/>
        </w:rPr>
        <w:t>ウ　当該景観重要樹木及び当該行為をしようとする箇所の写真</w:t>
      </w:r>
    </w:p>
    <w:p>
      <w:pPr>
        <w:pStyle w:val="0"/>
        <w:widowControl w:val="0"/>
        <w:ind w:left="822" w:hanging="274"/>
        <w:jc w:val="both"/>
        <w:rPr>
          <w:rFonts w:hint="default"/>
        </w:rPr>
      </w:pPr>
      <w:r>
        <w:rPr>
          <w:rFonts w:hint="default" w:ascii="ＭＳ 明朝" w:hAnsi="ＭＳ 明朝" w:eastAsia="ＭＳ 明朝"/>
          <w:sz w:val="24"/>
        </w:rPr>
        <w:t>エ　申請者が所有者以外の者であるときは、所有者の意見書</w:t>
      </w:r>
    </w:p>
    <w:p>
      <w:pPr>
        <w:pStyle w:val="0"/>
        <w:widowControl w:val="0"/>
        <w:ind w:left="274" w:hanging="274"/>
        <w:jc w:val="both"/>
        <w:rPr>
          <w:rFonts w:hint="default"/>
        </w:rPr>
      </w:pPr>
      <w:r>
        <w:rPr>
          <w:rFonts w:hint="default" w:ascii="ＭＳ 明朝" w:hAnsi="ＭＳ 明朝" w:eastAsia="ＭＳ 明朝"/>
          <w:sz w:val="24"/>
        </w:rPr>
        <w:t>２　市長は、前項の許可の申請があった場合において、当該申請行為に係る許可をしたときは景観重要建造物（樹木）現状変更許可通知書（様式第</w:t>
      </w:r>
      <w:r>
        <w:rPr>
          <w:rFonts w:hint="default" w:ascii="ＭＳ 明朝" w:hAnsi="ＭＳ 明朝" w:eastAsia="ＭＳ 明朝"/>
          <w:sz w:val="24"/>
        </w:rPr>
        <w:t>26</w:t>
      </w:r>
      <w:r>
        <w:rPr>
          <w:rFonts w:hint="default" w:ascii="ＭＳ 明朝" w:hAnsi="ＭＳ 明朝" w:eastAsia="ＭＳ 明朝"/>
          <w:sz w:val="24"/>
        </w:rPr>
        <w:t>号）により、許可をしないときは景観重要建造物（樹木）現状変更不許可通知書（様式第</w:t>
      </w:r>
      <w:r>
        <w:rPr>
          <w:rFonts w:hint="default" w:ascii="ＭＳ 明朝" w:hAnsi="ＭＳ 明朝" w:eastAsia="ＭＳ 明朝"/>
          <w:sz w:val="24"/>
        </w:rPr>
        <w:t>27</w:t>
      </w:r>
      <w:r>
        <w:rPr>
          <w:rFonts w:hint="default" w:ascii="ＭＳ 明朝" w:hAnsi="ＭＳ 明朝" w:eastAsia="ＭＳ 明朝"/>
          <w:sz w:val="24"/>
        </w:rPr>
        <w:t>号）により通知するものとする。</w:t>
      </w:r>
    </w:p>
    <w:p>
      <w:pPr>
        <w:pStyle w:val="0"/>
        <w:widowControl w:val="0"/>
        <w:ind w:left="274" w:hanging="274"/>
        <w:jc w:val="both"/>
        <w:rPr>
          <w:rFonts w:hint="default"/>
        </w:rPr>
      </w:pPr>
      <w:r>
        <w:rPr>
          <w:rFonts w:hint="default" w:ascii="ＭＳ 明朝" w:hAnsi="ＭＳ 明朝" w:eastAsia="ＭＳ 明朝"/>
          <w:sz w:val="24"/>
        </w:rPr>
        <w:t>３　法第</w:t>
      </w:r>
      <w:r>
        <w:rPr>
          <w:rFonts w:hint="default" w:ascii="ＭＳ 明朝" w:hAnsi="ＭＳ 明朝" w:eastAsia="ＭＳ 明朝"/>
          <w:sz w:val="24"/>
        </w:rPr>
        <w:t>22</w:t>
      </w:r>
      <w:r>
        <w:rPr>
          <w:rFonts w:hint="default" w:ascii="ＭＳ 明朝" w:hAnsi="ＭＳ 明朝" w:eastAsia="ＭＳ 明朝"/>
          <w:sz w:val="24"/>
        </w:rPr>
        <w:t>条第４項（法第</w:t>
      </w:r>
      <w:r>
        <w:rPr>
          <w:rFonts w:hint="default" w:ascii="ＭＳ 明朝" w:hAnsi="ＭＳ 明朝" w:eastAsia="ＭＳ 明朝"/>
          <w:sz w:val="24"/>
        </w:rPr>
        <w:t>31</w:t>
      </w:r>
      <w:r>
        <w:rPr>
          <w:rFonts w:hint="default" w:ascii="ＭＳ 明朝" w:hAnsi="ＭＳ 明朝" w:eastAsia="ＭＳ 明朝"/>
          <w:sz w:val="24"/>
        </w:rPr>
        <w:t>条第２項の規定により準用する場合を含む。）の規定による協議は、景観重要建造物（樹木）現状変更協議書（様式第</w:t>
      </w:r>
      <w:r>
        <w:rPr>
          <w:rFonts w:hint="default" w:ascii="ＭＳ 明朝" w:hAnsi="ＭＳ 明朝" w:eastAsia="ＭＳ 明朝"/>
          <w:sz w:val="24"/>
        </w:rPr>
        <w:t>28</w:t>
      </w:r>
      <w:r>
        <w:rPr>
          <w:rFonts w:hint="default" w:ascii="ＭＳ 明朝" w:hAnsi="ＭＳ 明朝" w:eastAsia="ＭＳ 明朝"/>
          <w:sz w:val="24"/>
        </w:rPr>
        <w:t>号）により行うものとする。</w:t>
      </w:r>
    </w:p>
    <w:p>
      <w:pPr>
        <w:pStyle w:val="0"/>
        <w:widowControl w:val="0"/>
        <w:ind w:left="274" w:firstLine="0"/>
        <w:jc w:val="both"/>
        <w:rPr>
          <w:rFonts w:hint="default"/>
        </w:rPr>
      </w:pPr>
      <w:r>
        <w:rPr>
          <w:rFonts w:hint="default" w:ascii="ＭＳ 明朝" w:hAnsi="ＭＳ 明朝" w:eastAsia="ＭＳ 明朝"/>
          <w:sz w:val="24"/>
        </w:rPr>
        <w:t>（景観重要建造物等の原状回復命令等）</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21</w:t>
      </w:r>
      <w:r>
        <w:rPr>
          <w:rFonts w:hint="default" w:ascii="ＭＳ 明朝" w:hAnsi="ＭＳ 明朝" w:eastAsia="ＭＳ 明朝"/>
          <w:sz w:val="24"/>
        </w:rPr>
        <w:t>条　法第</w:t>
      </w:r>
      <w:r>
        <w:rPr>
          <w:rFonts w:hint="default" w:ascii="ＭＳ 明朝" w:hAnsi="ＭＳ 明朝" w:eastAsia="ＭＳ 明朝"/>
          <w:sz w:val="24"/>
        </w:rPr>
        <w:t>23</w:t>
      </w:r>
      <w:r>
        <w:rPr>
          <w:rFonts w:hint="default" w:ascii="ＭＳ 明朝" w:hAnsi="ＭＳ 明朝" w:eastAsia="ＭＳ 明朝"/>
          <w:sz w:val="24"/>
        </w:rPr>
        <w:t>条第１項（法第</w:t>
      </w:r>
      <w:r>
        <w:rPr>
          <w:rFonts w:hint="default" w:ascii="ＭＳ 明朝" w:hAnsi="ＭＳ 明朝" w:eastAsia="ＭＳ 明朝"/>
          <w:sz w:val="24"/>
        </w:rPr>
        <w:t>32</w:t>
      </w:r>
      <w:r>
        <w:rPr>
          <w:rFonts w:hint="default" w:ascii="ＭＳ 明朝" w:hAnsi="ＭＳ 明朝" w:eastAsia="ＭＳ 明朝"/>
          <w:sz w:val="24"/>
        </w:rPr>
        <w:t>条第１項の規定により準用する場合を含む。）の規定による命令は、景観重要建造物（樹木）原状回復等命令書（様式第</w:t>
      </w:r>
      <w:r>
        <w:rPr>
          <w:rFonts w:hint="default" w:ascii="ＭＳ 明朝" w:hAnsi="ＭＳ 明朝" w:eastAsia="ＭＳ 明朝"/>
          <w:sz w:val="24"/>
        </w:rPr>
        <w:t>29</w:t>
      </w:r>
      <w:r>
        <w:rPr>
          <w:rFonts w:hint="default" w:ascii="ＭＳ 明朝" w:hAnsi="ＭＳ 明朝" w:eastAsia="ＭＳ 明朝"/>
          <w:sz w:val="24"/>
        </w:rPr>
        <w:t>号）により行うものとする。</w:t>
      </w:r>
    </w:p>
    <w:p>
      <w:pPr>
        <w:pStyle w:val="0"/>
        <w:widowControl w:val="0"/>
        <w:ind w:left="274" w:hanging="274"/>
        <w:jc w:val="both"/>
        <w:rPr>
          <w:rFonts w:hint="default"/>
        </w:rPr>
      </w:pPr>
      <w:r>
        <w:rPr>
          <w:rFonts w:hint="default" w:ascii="ＭＳ 明朝" w:hAnsi="ＭＳ 明朝" w:eastAsia="ＭＳ 明朝"/>
          <w:sz w:val="24"/>
        </w:rPr>
        <w:t>２　法第</w:t>
      </w:r>
      <w:r>
        <w:rPr>
          <w:rFonts w:hint="default" w:ascii="ＭＳ 明朝" w:hAnsi="ＭＳ 明朝" w:eastAsia="ＭＳ 明朝"/>
          <w:sz w:val="24"/>
        </w:rPr>
        <w:t>26</w:t>
      </w:r>
      <w:r>
        <w:rPr>
          <w:rFonts w:hint="default" w:ascii="ＭＳ 明朝" w:hAnsi="ＭＳ 明朝" w:eastAsia="ＭＳ 明朝"/>
          <w:sz w:val="24"/>
        </w:rPr>
        <w:t>条又は第</w:t>
      </w:r>
      <w:r>
        <w:rPr>
          <w:rFonts w:hint="default" w:ascii="ＭＳ 明朝" w:hAnsi="ＭＳ 明朝" w:eastAsia="ＭＳ 明朝"/>
          <w:sz w:val="24"/>
        </w:rPr>
        <w:t>34</w:t>
      </w:r>
      <w:r>
        <w:rPr>
          <w:rFonts w:hint="default" w:ascii="ＭＳ 明朝" w:hAnsi="ＭＳ 明朝" w:eastAsia="ＭＳ 明朝"/>
          <w:sz w:val="24"/>
        </w:rPr>
        <w:t>条の規定による命令は、景観重要建造物（樹木）の管理に関する命令書（様式第</w:t>
      </w:r>
      <w:r>
        <w:rPr>
          <w:rFonts w:hint="default" w:ascii="ＭＳ 明朝" w:hAnsi="ＭＳ 明朝" w:eastAsia="ＭＳ 明朝"/>
          <w:sz w:val="24"/>
        </w:rPr>
        <w:t>30</w:t>
      </w:r>
      <w:r>
        <w:rPr>
          <w:rFonts w:hint="default" w:ascii="ＭＳ 明朝" w:hAnsi="ＭＳ 明朝" w:eastAsia="ＭＳ 明朝"/>
          <w:sz w:val="24"/>
        </w:rPr>
        <w:t>号）により行うものとする。</w:t>
      </w:r>
    </w:p>
    <w:p>
      <w:pPr>
        <w:pStyle w:val="0"/>
        <w:widowControl w:val="0"/>
        <w:ind w:left="274" w:hanging="274"/>
        <w:jc w:val="both"/>
        <w:rPr>
          <w:rFonts w:hint="default"/>
        </w:rPr>
      </w:pPr>
      <w:r>
        <w:rPr>
          <w:rFonts w:hint="default" w:ascii="ＭＳ 明朝" w:hAnsi="ＭＳ 明朝" w:eastAsia="ＭＳ 明朝"/>
          <w:sz w:val="24"/>
        </w:rPr>
        <w:t>３　法第</w:t>
      </w:r>
      <w:r>
        <w:rPr>
          <w:rFonts w:hint="default" w:ascii="ＭＳ 明朝" w:hAnsi="ＭＳ 明朝" w:eastAsia="ＭＳ 明朝"/>
          <w:sz w:val="24"/>
        </w:rPr>
        <w:t>26</w:t>
      </w:r>
      <w:r>
        <w:rPr>
          <w:rFonts w:hint="default" w:ascii="ＭＳ 明朝" w:hAnsi="ＭＳ 明朝" w:eastAsia="ＭＳ 明朝"/>
          <w:sz w:val="24"/>
        </w:rPr>
        <w:t>条又は第</w:t>
      </w:r>
      <w:r>
        <w:rPr>
          <w:rFonts w:hint="default" w:ascii="ＭＳ 明朝" w:hAnsi="ＭＳ 明朝" w:eastAsia="ＭＳ 明朝"/>
          <w:sz w:val="24"/>
        </w:rPr>
        <w:t>34</w:t>
      </w:r>
      <w:r>
        <w:rPr>
          <w:rFonts w:hint="default" w:ascii="ＭＳ 明朝" w:hAnsi="ＭＳ 明朝" w:eastAsia="ＭＳ 明朝"/>
          <w:sz w:val="24"/>
        </w:rPr>
        <w:t>条の規定による勧告は、景観重要建造物（樹木）の管理に関する勧告書（様式第</w:t>
      </w:r>
      <w:r>
        <w:rPr>
          <w:rFonts w:hint="default" w:ascii="ＭＳ 明朝" w:hAnsi="ＭＳ 明朝" w:eastAsia="ＭＳ 明朝"/>
          <w:sz w:val="24"/>
        </w:rPr>
        <w:t>31</w:t>
      </w:r>
      <w:r>
        <w:rPr>
          <w:rFonts w:hint="default" w:ascii="ＭＳ 明朝" w:hAnsi="ＭＳ 明朝" w:eastAsia="ＭＳ 明朝"/>
          <w:sz w:val="24"/>
        </w:rPr>
        <w:t>号）により行うものとする。</w:t>
      </w:r>
    </w:p>
    <w:p>
      <w:pPr>
        <w:pStyle w:val="0"/>
        <w:widowControl w:val="0"/>
        <w:ind w:left="274" w:firstLine="0"/>
        <w:jc w:val="both"/>
        <w:rPr>
          <w:rFonts w:hint="default"/>
        </w:rPr>
      </w:pPr>
      <w:r>
        <w:rPr>
          <w:rFonts w:hint="default" w:ascii="ＭＳ 明朝" w:hAnsi="ＭＳ 明朝" w:eastAsia="ＭＳ 明朝"/>
          <w:sz w:val="24"/>
        </w:rPr>
        <w:t>（景観重要建造物等の所有者の変更の届出）</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22</w:t>
      </w:r>
      <w:r>
        <w:rPr>
          <w:rFonts w:hint="default" w:ascii="ＭＳ 明朝" w:hAnsi="ＭＳ 明朝" w:eastAsia="ＭＳ 明朝"/>
          <w:sz w:val="24"/>
        </w:rPr>
        <w:t>条　法第</w:t>
      </w:r>
      <w:r>
        <w:rPr>
          <w:rFonts w:hint="default" w:ascii="ＭＳ 明朝" w:hAnsi="ＭＳ 明朝" w:eastAsia="ＭＳ 明朝"/>
          <w:sz w:val="24"/>
        </w:rPr>
        <w:t>43</w:t>
      </w:r>
      <w:r>
        <w:rPr>
          <w:rFonts w:hint="default" w:ascii="ＭＳ 明朝" w:hAnsi="ＭＳ 明朝" w:eastAsia="ＭＳ 明朝"/>
          <w:sz w:val="24"/>
        </w:rPr>
        <w:t>条に規定する届出は、景観重要建造物（樹木）所有者変更届出書（様式第</w:t>
      </w:r>
      <w:r>
        <w:rPr>
          <w:rFonts w:hint="default" w:ascii="ＭＳ 明朝" w:hAnsi="ＭＳ 明朝" w:eastAsia="ＭＳ 明朝"/>
          <w:sz w:val="24"/>
        </w:rPr>
        <w:t>32</w:t>
      </w:r>
      <w:r>
        <w:rPr>
          <w:rFonts w:hint="default" w:ascii="ＭＳ 明朝" w:hAnsi="ＭＳ 明朝" w:eastAsia="ＭＳ 明朝"/>
          <w:sz w:val="24"/>
        </w:rPr>
        <w:t>号）により行うものとする。</w:t>
      </w:r>
    </w:p>
    <w:p>
      <w:pPr>
        <w:pStyle w:val="0"/>
        <w:widowControl w:val="0"/>
        <w:ind w:left="274" w:firstLine="0"/>
        <w:jc w:val="both"/>
        <w:rPr>
          <w:rFonts w:hint="default"/>
        </w:rPr>
      </w:pPr>
      <w:r>
        <w:rPr>
          <w:rFonts w:hint="default" w:ascii="ＭＳ 明朝" w:hAnsi="ＭＳ 明朝" w:eastAsia="ＭＳ 明朝"/>
          <w:sz w:val="24"/>
        </w:rPr>
        <w:t>（景観重要建造物等の台帳）</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23</w:t>
      </w:r>
      <w:r>
        <w:rPr>
          <w:rFonts w:hint="default" w:ascii="ＭＳ 明朝" w:hAnsi="ＭＳ 明朝" w:eastAsia="ＭＳ 明朝"/>
          <w:sz w:val="24"/>
        </w:rPr>
        <w:t>条　法第</w:t>
      </w:r>
      <w:r>
        <w:rPr>
          <w:rFonts w:hint="default" w:ascii="ＭＳ 明朝" w:hAnsi="ＭＳ 明朝" w:eastAsia="ＭＳ 明朝"/>
          <w:sz w:val="24"/>
        </w:rPr>
        <w:t>44</w:t>
      </w:r>
      <w:r>
        <w:rPr>
          <w:rFonts w:hint="default" w:ascii="ＭＳ 明朝" w:hAnsi="ＭＳ 明朝" w:eastAsia="ＭＳ 明朝"/>
          <w:sz w:val="24"/>
        </w:rPr>
        <w:t>条第１項の台帳は、景観重要建造物（樹木）台帳（様式第</w:t>
      </w:r>
      <w:r>
        <w:rPr>
          <w:rFonts w:hint="default" w:ascii="ＭＳ 明朝" w:hAnsi="ＭＳ 明朝" w:eastAsia="ＭＳ 明朝"/>
          <w:sz w:val="24"/>
        </w:rPr>
        <w:t>33</w:t>
      </w:r>
      <w:r>
        <w:rPr>
          <w:rFonts w:hint="default" w:ascii="ＭＳ 明朝" w:hAnsi="ＭＳ 明朝" w:eastAsia="ＭＳ 明朝"/>
          <w:sz w:val="24"/>
        </w:rPr>
        <w:t>号）とする。</w:t>
      </w:r>
    </w:p>
    <w:p>
      <w:pPr>
        <w:pStyle w:val="0"/>
        <w:widowControl w:val="0"/>
        <w:ind w:left="274" w:firstLine="0"/>
        <w:jc w:val="both"/>
        <w:rPr>
          <w:rFonts w:hint="default"/>
        </w:rPr>
      </w:pPr>
      <w:r>
        <w:rPr>
          <w:rFonts w:hint="default" w:ascii="ＭＳ 明朝" w:hAnsi="ＭＳ 明朝" w:eastAsia="ＭＳ 明朝"/>
          <w:sz w:val="24"/>
        </w:rPr>
        <w:t>（景観協定の認可の申請）</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23</w:t>
      </w:r>
      <w:r>
        <w:rPr>
          <w:rFonts w:hint="default" w:ascii="ＭＳ 明朝" w:hAnsi="ＭＳ 明朝" w:eastAsia="ＭＳ 明朝"/>
          <w:sz w:val="24"/>
        </w:rPr>
        <w:t>条の２　法第</w:t>
      </w:r>
      <w:r>
        <w:rPr>
          <w:rFonts w:hint="default" w:ascii="ＭＳ 明朝" w:hAnsi="ＭＳ 明朝" w:eastAsia="ＭＳ 明朝"/>
          <w:sz w:val="24"/>
        </w:rPr>
        <w:t>81</w:t>
      </w:r>
      <w:r>
        <w:rPr>
          <w:rFonts w:hint="default" w:ascii="ＭＳ 明朝" w:hAnsi="ＭＳ 明朝" w:eastAsia="ＭＳ 明朝"/>
          <w:sz w:val="24"/>
        </w:rPr>
        <w:t>条第４項又は法第</w:t>
      </w:r>
      <w:r>
        <w:rPr>
          <w:rFonts w:hint="default" w:ascii="ＭＳ 明朝" w:hAnsi="ＭＳ 明朝" w:eastAsia="ＭＳ 明朝"/>
          <w:sz w:val="24"/>
        </w:rPr>
        <w:t>90</w:t>
      </w:r>
      <w:r>
        <w:rPr>
          <w:rFonts w:hint="default" w:ascii="ＭＳ 明朝" w:hAnsi="ＭＳ 明朝" w:eastAsia="ＭＳ 明朝"/>
          <w:sz w:val="24"/>
        </w:rPr>
        <w:t>条第１項の認可の申請は、景観協定認可申請書（様式第</w:t>
      </w:r>
      <w:r>
        <w:rPr>
          <w:rFonts w:hint="default" w:ascii="ＭＳ 明朝" w:hAnsi="ＭＳ 明朝" w:eastAsia="ＭＳ 明朝"/>
          <w:sz w:val="24"/>
        </w:rPr>
        <w:t>33</w:t>
      </w:r>
      <w:r>
        <w:rPr>
          <w:rFonts w:hint="default" w:ascii="ＭＳ 明朝" w:hAnsi="ＭＳ 明朝" w:eastAsia="ＭＳ 明朝"/>
          <w:sz w:val="24"/>
        </w:rPr>
        <w:t>号の２）に、次に掲げる図書を添付して行うものとする。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当該景観協定に係る協定書の写し</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景観協定に関する調書（様式第</w:t>
      </w:r>
      <w:r>
        <w:rPr>
          <w:rFonts w:hint="default" w:ascii="ＭＳ 明朝" w:hAnsi="ＭＳ 明朝" w:eastAsia="ＭＳ 明朝"/>
          <w:sz w:val="24"/>
        </w:rPr>
        <w:t>33</w:t>
      </w:r>
      <w:r>
        <w:rPr>
          <w:rFonts w:hint="default" w:ascii="ＭＳ 明朝" w:hAnsi="ＭＳ 明朝" w:eastAsia="ＭＳ 明朝"/>
          <w:sz w:val="24"/>
        </w:rPr>
        <w:t>号の３）</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３</w:t>
      </w:r>
      <w:r>
        <w:rPr>
          <w:rFonts w:hint="default" w:ascii="ＭＳ 明朝" w:hAnsi="ＭＳ 明朝" w:eastAsia="ＭＳ 明朝"/>
          <w:sz w:val="24"/>
        </w:rPr>
        <w:t>)</w:t>
      </w:r>
      <w:r>
        <w:rPr>
          <w:rFonts w:hint="default" w:ascii="ＭＳ 明朝" w:hAnsi="ＭＳ 明朝" w:eastAsia="ＭＳ 明朝"/>
          <w:sz w:val="24"/>
        </w:rPr>
        <w:t>　当該景観協定の目的となる土地の区域を表示する図面</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４</w:t>
      </w:r>
      <w:r>
        <w:rPr>
          <w:rFonts w:hint="default" w:ascii="ＭＳ 明朝" w:hAnsi="ＭＳ 明朝" w:eastAsia="ＭＳ 明朝"/>
          <w:sz w:val="24"/>
        </w:rPr>
        <w:t>)</w:t>
      </w:r>
      <w:r>
        <w:rPr>
          <w:rFonts w:hint="default" w:ascii="ＭＳ 明朝" w:hAnsi="ＭＳ 明朝" w:eastAsia="ＭＳ 明朝"/>
          <w:sz w:val="24"/>
        </w:rPr>
        <w:t>　当該景観協定の目的となる土地の位置を表示する図面（縮尺</w:t>
      </w:r>
      <w:r>
        <w:rPr>
          <w:rFonts w:hint="default" w:ascii="ＭＳ 明朝" w:hAnsi="ＭＳ 明朝" w:eastAsia="ＭＳ 明朝"/>
          <w:sz w:val="24"/>
        </w:rPr>
        <w:t>50,000</w:t>
      </w:r>
      <w:r>
        <w:rPr>
          <w:rFonts w:hint="default" w:ascii="ＭＳ 明朝" w:hAnsi="ＭＳ 明朝" w:eastAsia="ＭＳ 明朝"/>
          <w:sz w:val="24"/>
        </w:rPr>
        <w:t>分の１以上で方位及び縮尺を表示したものに限る。次条第１項第４号、第</w:t>
      </w:r>
      <w:r>
        <w:rPr>
          <w:rFonts w:hint="default" w:ascii="ＭＳ 明朝" w:hAnsi="ＭＳ 明朝" w:eastAsia="ＭＳ 明朝"/>
          <w:sz w:val="24"/>
        </w:rPr>
        <w:t>23</w:t>
      </w:r>
      <w:r>
        <w:rPr>
          <w:rFonts w:hint="default" w:ascii="ＭＳ 明朝" w:hAnsi="ＭＳ 明朝" w:eastAsia="ＭＳ 明朝"/>
          <w:sz w:val="24"/>
        </w:rPr>
        <w:t>条の４第１項第４号及び第</w:t>
      </w:r>
      <w:r>
        <w:rPr>
          <w:rFonts w:hint="default" w:ascii="ＭＳ 明朝" w:hAnsi="ＭＳ 明朝" w:eastAsia="ＭＳ 明朝"/>
          <w:sz w:val="24"/>
        </w:rPr>
        <w:t>23</w:t>
      </w:r>
      <w:r>
        <w:rPr>
          <w:rFonts w:hint="default" w:ascii="ＭＳ 明朝" w:hAnsi="ＭＳ 明朝" w:eastAsia="ＭＳ 明朝"/>
          <w:sz w:val="24"/>
        </w:rPr>
        <w:t>条の５第２号において「景観協定に係る位置図」という。）</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５</w:t>
      </w:r>
      <w:r>
        <w:rPr>
          <w:rFonts w:hint="default" w:ascii="ＭＳ 明朝" w:hAnsi="ＭＳ 明朝" w:eastAsia="ＭＳ 明朝"/>
          <w:sz w:val="24"/>
        </w:rPr>
        <w:t>)</w:t>
      </w:r>
      <w:r>
        <w:rPr>
          <w:rFonts w:hint="default" w:ascii="ＭＳ 明朝" w:hAnsi="ＭＳ 明朝" w:eastAsia="ＭＳ 明朝"/>
          <w:sz w:val="24"/>
        </w:rPr>
        <w:t>　前各号に掲げるもののほか、市長が必要と認める図書</w:t>
      </w:r>
    </w:p>
    <w:p>
      <w:pPr>
        <w:pStyle w:val="0"/>
        <w:widowControl w:val="0"/>
        <w:ind w:left="274" w:hanging="274"/>
        <w:jc w:val="both"/>
        <w:rPr>
          <w:rFonts w:hint="default"/>
        </w:rPr>
      </w:pPr>
      <w:r>
        <w:rPr>
          <w:rFonts w:hint="default" w:ascii="ＭＳ 明朝" w:hAnsi="ＭＳ 明朝" w:eastAsia="ＭＳ 明朝"/>
          <w:sz w:val="24"/>
        </w:rPr>
        <w:t>２　市長は、前項の認可の申請があった場合において、当該申請行為に係る認可をしたとき又は認可をしないときは、景観協定認可（不認可）通知書（様式第</w:t>
      </w:r>
      <w:r>
        <w:rPr>
          <w:rFonts w:hint="default" w:ascii="ＭＳ 明朝" w:hAnsi="ＭＳ 明朝" w:eastAsia="ＭＳ 明朝"/>
          <w:sz w:val="24"/>
        </w:rPr>
        <w:t>33</w:t>
      </w:r>
      <w:r>
        <w:rPr>
          <w:rFonts w:hint="default" w:ascii="ＭＳ 明朝" w:hAnsi="ＭＳ 明朝" w:eastAsia="ＭＳ 明朝"/>
          <w:sz w:val="24"/>
        </w:rPr>
        <w:t>号の４）により通知するものとする。</w:t>
      </w:r>
    </w:p>
    <w:p>
      <w:pPr>
        <w:pStyle w:val="0"/>
        <w:widowControl w:val="0"/>
        <w:ind w:left="274" w:firstLine="0"/>
        <w:jc w:val="both"/>
        <w:rPr>
          <w:rFonts w:hint="default"/>
        </w:rPr>
      </w:pPr>
      <w:r>
        <w:rPr>
          <w:rFonts w:hint="default" w:ascii="ＭＳ 明朝" w:hAnsi="ＭＳ 明朝" w:eastAsia="ＭＳ 明朝"/>
          <w:sz w:val="24"/>
        </w:rPr>
        <w:t>（景観協定の変更認可の申請）</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23</w:t>
      </w:r>
      <w:r>
        <w:rPr>
          <w:rFonts w:hint="default" w:ascii="ＭＳ 明朝" w:hAnsi="ＭＳ 明朝" w:eastAsia="ＭＳ 明朝"/>
          <w:sz w:val="24"/>
        </w:rPr>
        <w:t>条の３　法第</w:t>
      </w:r>
      <w:r>
        <w:rPr>
          <w:rFonts w:hint="default" w:ascii="ＭＳ 明朝" w:hAnsi="ＭＳ 明朝" w:eastAsia="ＭＳ 明朝"/>
          <w:sz w:val="24"/>
        </w:rPr>
        <w:t>84</w:t>
      </w:r>
      <w:r>
        <w:rPr>
          <w:rFonts w:hint="default" w:ascii="ＭＳ 明朝" w:hAnsi="ＭＳ 明朝" w:eastAsia="ＭＳ 明朝"/>
          <w:sz w:val="24"/>
        </w:rPr>
        <w:t>条第１項の認可の申請は、景観協定変更認可申請書（様式第</w:t>
      </w:r>
      <w:r>
        <w:rPr>
          <w:rFonts w:hint="default" w:ascii="ＭＳ 明朝" w:hAnsi="ＭＳ 明朝" w:eastAsia="ＭＳ 明朝"/>
          <w:sz w:val="24"/>
        </w:rPr>
        <w:t>33</w:t>
      </w:r>
      <w:r>
        <w:rPr>
          <w:rFonts w:hint="default" w:ascii="ＭＳ 明朝" w:hAnsi="ＭＳ 明朝" w:eastAsia="ＭＳ 明朝"/>
          <w:sz w:val="24"/>
        </w:rPr>
        <w:t>号の５）に、次に掲げる図書を添付して行うものとする。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当該変更後の景観協定に係る協定書の写し</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景観協定に関する調書</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３</w:t>
      </w:r>
      <w:r>
        <w:rPr>
          <w:rFonts w:hint="default" w:ascii="ＭＳ 明朝" w:hAnsi="ＭＳ 明朝" w:eastAsia="ＭＳ 明朝"/>
          <w:sz w:val="24"/>
        </w:rPr>
        <w:t>)</w:t>
      </w:r>
      <w:r>
        <w:rPr>
          <w:rFonts w:hint="default" w:ascii="ＭＳ 明朝" w:hAnsi="ＭＳ 明朝" w:eastAsia="ＭＳ 明朝"/>
          <w:sz w:val="24"/>
        </w:rPr>
        <w:t>　当該変更後の景観協定の目的となる土地の区域を表示する図面</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４</w:t>
      </w:r>
      <w:r>
        <w:rPr>
          <w:rFonts w:hint="default" w:ascii="ＭＳ 明朝" w:hAnsi="ＭＳ 明朝" w:eastAsia="ＭＳ 明朝"/>
          <w:sz w:val="24"/>
        </w:rPr>
        <w:t>)</w:t>
      </w:r>
      <w:r>
        <w:rPr>
          <w:rFonts w:hint="default" w:ascii="ＭＳ 明朝" w:hAnsi="ＭＳ 明朝" w:eastAsia="ＭＳ 明朝"/>
          <w:sz w:val="24"/>
        </w:rPr>
        <w:t>　景観協定に係る位置図</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５</w:t>
      </w:r>
      <w:r>
        <w:rPr>
          <w:rFonts w:hint="default" w:ascii="ＭＳ 明朝" w:hAnsi="ＭＳ 明朝" w:eastAsia="ＭＳ 明朝"/>
          <w:sz w:val="24"/>
        </w:rPr>
        <w:t>)</w:t>
      </w:r>
      <w:r>
        <w:rPr>
          <w:rFonts w:hint="default" w:ascii="ＭＳ 明朝" w:hAnsi="ＭＳ 明朝" w:eastAsia="ＭＳ 明朝"/>
          <w:sz w:val="24"/>
        </w:rPr>
        <w:t>　前各号に掲げるもののほか、市長が必要と認める図書</w:t>
      </w:r>
    </w:p>
    <w:p>
      <w:pPr>
        <w:pStyle w:val="0"/>
        <w:widowControl w:val="0"/>
        <w:ind w:left="274" w:hanging="274"/>
        <w:jc w:val="both"/>
        <w:rPr>
          <w:rFonts w:hint="default"/>
        </w:rPr>
      </w:pPr>
      <w:r>
        <w:rPr>
          <w:rFonts w:hint="default" w:ascii="ＭＳ 明朝" w:hAnsi="ＭＳ 明朝" w:eastAsia="ＭＳ 明朝"/>
          <w:sz w:val="24"/>
        </w:rPr>
        <w:t>２　市長は、前項の認可の申請があった場合において、当該申請行為に係る認可をしたとき又は認可をしないときは、景観協定変更認可（不認可）通知書（様式第</w:t>
      </w:r>
      <w:r>
        <w:rPr>
          <w:rFonts w:hint="default" w:ascii="ＭＳ 明朝" w:hAnsi="ＭＳ 明朝" w:eastAsia="ＭＳ 明朝"/>
          <w:sz w:val="24"/>
        </w:rPr>
        <w:t>33</w:t>
      </w:r>
      <w:r>
        <w:rPr>
          <w:rFonts w:hint="default" w:ascii="ＭＳ 明朝" w:hAnsi="ＭＳ 明朝" w:eastAsia="ＭＳ 明朝"/>
          <w:sz w:val="24"/>
        </w:rPr>
        <w:t>号の６）により通知するものとする。</w:t>
      </w:r>
    </w:p>
    <w:p>
      <w:pPr>
        <w:pStyle w:val="0"/>
        <w:widowControl w:val="0"/>
        <w:ind w:left="274" w:firstLine="0"/>
        <w:jc w:val="both"/>
        <w:rPr>
          <w:rFonts w:hint="default"/>
        </w:rPr>
      </w:pPr>
      <w:r>
        <w:rPr>
          <w:rFonts w:hint="default" w:ascii="ＭＳ 明朝" w:hAnsi="ＭＳ 明朝" w:eastAsia="ＭＳ 明朝"/>
          <w:sz w:val="24"/>
        </w:rPr>
        <w:t>（景観協定の廃止認可の申請）</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23</w:t>
      </w:r>
      <w:r>
        <w:rPr>
          <w:rFonts w:hint="default" w:ascii="ＭＳ 明朝" w:hAnsi="ＭＳ 明朝" w:eastAsia="ＭＳ 明朝"/>
          <w:sz w:val="24"/>
        </w:rPr>
        <w:t>条の４　法第</w:t>
      </w:r>
      <w:r>
        <w:rPr>
          <w:rFonts w:hint="default" w:ascii="ＭＳ 明朝" w:hAnsi="ＭＳ 明朝" w:eastAsia="ＭＳ 明朝"/>
          <w:sz w:val="24"/>
        </w:rPr>
        <w:t>88</w:t>
      </w:r>
      <w:r>
        <w:rPr>
          <w:rFonts w:hint="default" w:ascii="ＭＳ 明朝" w:hAnsi="ＭＳ 明朝" w:eastAsia="ＭＳ 明朝"/>
          <w:sz w:val="24"/>
        </w:rPr>
        <w:t>条第１項の認可の申請は、景観協定廃止認可申請書（様式第</w:t>
      </w:r>
      <w:r>
        <w:rPr>
          <w:rFonts w:hint="default" w:ascii="ＭＳ 明朝" w:hAnsi="ＭＳ 明朝" w:eastAsia="ＭＳ 明朝"/>
          <w:sz w:val="24"/>
        </w:rPr>
        <w:t>33</w:t>
      </w:r>
      <w:r>
        <w:rPr>
          <w:rFonts w:hint="default" w:ascii="ＭＳ 明朝" w:hAnsi="ＭＳ 明朝" w:eastAsia="ＭＳ 明朝"/>
          <w:sz w:val="24"/>
        </w:rPr>
        <w:t>号の７）に、次に掲げる図書を添付して行うものとする。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法第</w:t>
      </w:r>
      <w:r>
        <w:rPr>
          <w:rFonts w:hint="default" w:ascii="ＭＳ 明朝" w:hAnsi="ＭＳ 明朝" w:eastAsia="ＭＳ 明朝"/>
          <w:sz w:val="24"/>
        </w:rPr>
        <w:t>88</w:t>
      </w:r>
      <w:r>
        <w:rPr>
          <w:rFonts w:hint="default" w:ascii="ＭＳ 明朝" w:hAnsi="ＭＳ 明朝" w:eastAsia="ＭＳ 明朝"/>
          <w:sz w:val="24"/>
        </w:rPr>
        <w:t>条第１項の合意を証する書類</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当該景観協定の目的となる土地の区域を表示する図面</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３</w:t>
      </w:r>
      <w:r>
        <w:rPr>
          <w:rFonts w:hint="default" w:ascii="ＭＳ 明朝" w:hAnsi="ＭＳ 明朝" w:eastAsia="ＭＳ 明朝"/>
          <w:sz w:val="24"/>
        </w:rPr>
        <w:t>)</w:t>
      </w:r>
      <w:r>
        <w:rPr>
          <w:rFonts w:hint="default" w:ascii="ＭＳ 明朝" w:hAnsi="ＭＳ 明朝" w:eastAsia="ＭＳ 明朝"/>
          <w:sz w:val="24"/>
        </w:rPr>
        <w:t>　景観協定に関する調書</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４</w:t>
      </w:r>
      <w:r>
        <w:rPr>
          <w:rFonts w:hint="default" w:ascii="ＭＳ 明朝" w:hAnsi="ＭＳ 明朝" w:eastAsia="ＭＳ 明朝"/>
          <w:sz w:val="24"/>
        </w:rPr>
        <w:t>)</w:t>
      </w:r>
      <w:r>
        <w:rPr>
          <w:rFonts w:hint="default" w:ascii="ＭＳ 明朝" w:hAnsi="ＭＳ 明朝" w:eastAsia="ＭＳ 明朝"/>
          <w:sz w:val="24"/>
        </w:rPr>
        <w:t>　景観協定に係る位置図</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５</w:t>
      </w:r>
      <w:r>
        <w:rPr>
          <w:rFonts w:hint="default" w:ascii="ＭＳ 明朝" w:hAnsi="ＭＳ 明朝" w:eastAsia="ＭＳ 明朝"/>
          <w:sz w:val="24"/>
        </w:rPr>
        <w:t>)</w:t>
      </w:r>
      <w:r>
        <w:rPr>
          <w:rFonts w:hint="default" w:ascii="ＭＳ 明朝" w:hAnsi="ＭＳ 明朝" w:eastAsia="ＭＳ 明朝"/>
          <w:sz w:val="24"/>
        </w:rPr>
        <w:t>　前各号に掲げるもののほか、市長が必要と認める図書</w:t>
      </w:r>
    </w:p>
    <w:p>
      <w:pPr>
        <w:pStyle w:val="0"/>
        <w:widowControl w:val="0"/>
        <w:ind w:left="274" w:hanging="274"/>
        <w:jc w:val="both"/>
        <w:rPr>
          <w:rFonts w:hint="default"/>
        </w:rPr>
      </w:pPr>
      <w:r>
        <w:rPr>
          <w:rFonts w:hint="default" w:ascii="ＭＳ 明朝" w:hAnsi="ＭＳ 明朝" w:eastAsia="ＭＳ 明朝"/>
          <w:sz w:val="24"/>
        </w:rPr>
        <w:t>２　市長は、前項の認可の申請があった場合において、当該申請行為に係る認可をしたとき又は認可をしないときは、景観協定廃止認可（不認可）通知書（様式第</w:t>
      </w:r>
      <w:r>
        <w:rPr>
          <w:rFonts w:hint="default" w:ascii="ＭＳ 明朝" w:hAnsi="ＭＳ 明朝" w:eastAsia="ＭＳ 明朝"/>
          <w:sz w:val="24"/>
        </w:rPr>
        <w:t>33</w:t>
      </w:r>
      <w:r>
        <w:rPr>
          <w:rFonts w:hint="default" w:ascii="ＭＳ 明朝" w:hAnsi="ＭＳ 明朝" w:eastAsia="ＭＳ 明朝"/>
          <w:sz w:val="24"/>
        </w:rPr>
        <w:t>号の８）により通知するものとする。</w:t>
      </w:r>
    </w:p>
    <w:p>
      <w:pPr>
        <w:pStyle w:val="0"/>
        <w:widowControl w:val="0"/>
        <w:ind w:left="274" w:firstLine="0"/>
        <w:jc w:val="both"/>
        <w:rPr>
          <w:rFonts w:hint="default"/>
        </w:rPr>
      </w:pPr>
      <w:r>
        <w:rPr>
          <w:rFonts w:hint="default" w:ascii="ＭＳ 明朝" w:hAnsi="ＭＳ 明朝" w:eastAsia="ＭＳ 明朝"/>
          <w:sz w:val="24"/>
        </w:rPr>
        <w:t>（景観協定発効の届出）</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23</w:t>
      </w:r>
      <w:r>
        <w:rPr>
          <w:rFonts w:hint="default" w:ascii="ＭＳ 明朝" w:hAnsi="ＭＳ 明朝" w:eastAsia="ＭＳ 明朝"/>
          <w:sz w:val="24"/>
        </w:rPr>
        <w:t>条の５　法第</w:t>
      </w:r>
      <w:r>
        <w:rPr>
          <w:rFonts w:hint="default" w:ascii="ＭＳ 明朝" w:hAnsi="ＭＳ 明朝" w:eastAsia="ＭＳ 明朝"/>
          <w:sz w:val="24"/>
        </w:rPr>
        <w:t>90</w:t>
      </w:r>
      <w:r>
        <w:rPr>
          <w:rFonts w:hint="default" w:ascii="ＭＳ 明朝" w:hAnsi="ＭＳ 明朝" w:eastAsia="ＭＳ 明朝"/>
          <w:sz w:val="24"/>
        </w:rPr>
        <w:t>条第１項の認可を受けた者は、認可の日から起算して３年以内において当該景観協定区域内の土地に２以上の土地所有者等が存することとなったときは、景観協定発効届出書（様式第</w:t>
      </w:r>
      <w:r>
        <w:rPr>
          <w:rFonts w:hint="default" w:ascii="ＭＳ 明朝" w:hAnsi="ＭＳ 明朝" w:eastAsia="ＭＳ 明朝"/>
          <w:sz w:val="24"/>
        </w:rPr>
        <w:t>33</w:t>
      </w:r>
      <w:r>
        <w:rPr>
          <w:rFonts w:hint="default" w:ascii="ＭＳ 明朝" w:hAnsi="ＭＳ 明朝" w:eastAsia="ＭＳ 明朝"/>
          <w:sz w:val="24"/>
        </w:rPr>
        <w:t>号の９）に、次に掲げる図書を添付して市長に提出しなければならない。</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２以上の土地所有者等が存することを証する書類</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景観協定に係る位置図</w:t>
      </w:r>
    </w:p>
    <w:p>
      <w:pPr>
        <w:pStyle w:val="0"/>
        <w:widowControl w:val="0"/>
        <w:ind w:left="274" w:firstLine="0"/>
        <w:jc w:val="both"/>
        <w:rPr>
          <w:rFonts w:hint="default"/>
        </w:rPr>
      </w:pPr>
      <w:r>
        <w:rPr>
          <w:rFonts w:hint="default" w:ascii="ＭＳ 明朝" w:hAnsi="ＭＳ 明朝" w:eastAsia="ＭＳ 明朝"/>
          <w:sz w:val="24"/>
        </w:rPr>
        <w:t>（景観づくり団体の認定等）</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24</w:t>
      </w:r>
      <w:r>
        <w:rPr>
          <w:rFonts w:hint="default" w:ascii="ＭＳ 明朝" w:hAnsi="ＭＳ 明朝" w:eastAsia="ＭＳ 明朝"/>
          <w:sz w:val="24"/>
        </w:rPr>
        <w:t>条　条例第</w:t>
      </w:r>
      <w:r>
        <w:rPr>
          <w:rFonts w:hint="default" w:ascii="ＭＳ 明朝" w:hAnsi="ＭＳ 明朝" w:eastAsia="ＭＳ 明朝"/>
          <w:sz w:val="24"/>
        </w:rPr>
        <w:t>26</w:t>
      </w:r>
      <w:r>
        <w:rPr>
          <w:rFonts w:hint="default" w:ascii="ＭＳ 明朝" w:hAnsi="ＭＳ 明朝" w:eastAsia="ＭＳ 明朝"/>
          <w:sz w:val="24"/>
        </w:rPr>
        <w:t>条第１項の規則で定める要件は、次に掲げるものとする。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団体の活動が、景観計画に定めるゾーン別景観づくりの方針等の趣旨に適合し、良好な景観の形成に資すると認められるものであること。</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団体の活動が、土地、建築物又は工作物の利用を不当に制限するものではないこと。</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３</w:t>
      </w:r>
      <w:r>
        <w:rPr>
          <w:rFonts w:hint="default" w:ascii="ＭＳ 明朝" w:hAnsi="ＭＳ 明朝" w:eastAsia="ＭＳ 明朝"/>
          <w:sz w:val="24"/>
        </w:rPr>
        <w:t>)</w:t>
      </w:r>
      <w:r>
        <w:rPr>
          <w:rFonts w:hint="default" w:ascii="ＭＳ 明朝" w:hAnsi="ＭＳ 明朝" w:eastAsia="ＭＳ 明朝"/>
          <w:sz w:val="24"/>
        </w:rPr>
        <w:t>　団体の活動が、営利、政治又は宗教に係る活動でないこと。</w:t>
      </w:r>
    </w:p>
    <w:p>
      <w:pPr>
        <w:pStyle w:val="0"/>
        <w:widowControl w:val="0"/>
        <w:ind w:left="274" w:hanging="274"/>
        <w:jc w:val="both"/>
        <w:rPr>
          <w:rFonts w:hint="default"/>
        </w:rPr>
      </w:pPr>
      <w:r>
        <w:rPr>
          <w:rFonts w:hint="default" w:ascii="ＭＳ 明朝" w:hAnsi="ＭＳ 明朝" w:eastAsia="ＭＳ 明朝"/>
          <w:sz w:val="24"/>
        </w:rPr>
        <w:t>２　条例第</w:t>
      </w:r>
      <w:r>
        <w:rPr>
          <w:rFonts w:hint="default" w:ascii="ＭＳ 明朝" w:hAnsi="ＭＳ 明朝" w:eastAsia="ＭＳ 明朝"/>
          <w:sz w:val="24"/>
        </w:rPr>
        <w:t>26</w:t>
      </w:r>
      <w:r>
        <w:rPr>
          <w:rFonts w:hint="default" w:ascii="ＭＳ 明朝" w:hAnsi="ＭＳ 明朝" w:eastAsia="ＭＳ 明朝"/>
          <w:sz w:val="24"/>
        </w:rPr>
        <w:t>条第２項の規定による認定の申請は、景観づくり団体認定（変更）申請書（様式第</w:t>
      </w:r>
      <w:r>
        <w:rPr>
          <w:rFonts w:hint="default" w:ascii="ＭＳ 明朝" w:hAnsi="ＭＳ 明朝" w:eastAsia="ＭＳ 明朝"/>
          <w:sz w:val="24"/>
        </w:rPr>
        <w:t>34</w:t>
      </w:r>
      <w:r>
        <w:rPr>
          <w:rFonts w:hint="default" w:ascii="ＭＳ 明朝" w:hAnsi="ＭＳ 明朝" w:eastAsia="ＭＳ 明朝"/>
          <w:sz w:val="24"/>
        </w:rPr>
        <w:t>号。以下「団体認定（変更）申請書」という。）に、次に掲げる事項を記載した書類を添付して行うものとする。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団体規約</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活動区域を示す図面又は活動の範囲</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３</w:t>
      </w:r>
      <w:r>
        <w:rPr>
          <w:rFonts w:hint="default" w:ascii="ＭＳ 明朝" w:hAnsi="ＭＳ 明朝" w:eastAsia="ＭＳ 明朝"/>
          <w:sz w:val="24"/>
        </w:rPr>
        <w:t>)</w:t>
      </w:r>
      <w:r>
        <w:rPr>
          <w:rFonts w:hint="default" w:ascii="ＭＳ 明朝" w:hAnsi="ＭＳ 明朝" w:eastAsia="ＭＳ 明朝"/>
          <w:sz w:val="24"/>
        </w:rPr>
        <w:t>　構成員及び役員の名簿</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４</w:t>
      </w:r>
      <w:r>
        <w:rPr>
          <w:rFonts w:hint="default" w:ascii="ＭＳ 明朝" w:hAnsi="ＭＳ 明朝" w:eastAsia="ＭＳ 明朝"/>
          <w:sz w:val="24"/>
        </w:rPr>
        <w:t>)</w:t>
      </w:r>
      <w:r>
        <w:rPr>
          <w:rFonts w:hint="default" w:ascii="ＭＳ 明朝" w:hAnsi="ＭＳ 明朝" w:eastAsia="ＭＳ 明朝"/>
          <w:sz w:val="24"/>
        </w:rPr>
        <w:t>　前３号に掲げるもののほか、市長が必要と認める書類</w:t>
      </w:r>
    </w:p>
    <w:p>
      <w:pPr>
        <w:pStyle w:val="0"/>
        <w:widowControl w:val="0"/>
        <w:ind w:left="274" w:hanging="274"/>
        <w:jc w:val="both"/>
        <w:rPr>
          <w:rFonts w:hint="default"/>
        </w:rPr>
      </w:pPr>
      <w:r>
        <w:rPr>
          <w:rFonts w:hint="default" w:ascii="ＭＳ 明朝" w:hAnsi="ＭＳ 明朝" w:eastAsia="ＭＳ 明朝"/>
          <w:sz w:val="24"/>
        </w:rPr>
        <w:t>３　市長は、条例第</w:t>
      </w:r>
      <w:r>
        <w:rPr>
          <w:rFonts w:hint="default" w:ascii="ＭＳ 明朝" w:hAnsi="ＭＳ 明朝" w:eastAsia="ＭＳ 明朝"/>
          <w:sz w:val="24"/>
        </w:rPr>
        <w:t>26</w:t>
      </w:r>
      <w:r>
        <w:rPr>
          <w:rFonts w:hint="default" w:ascii="ＭＳ 明朝" w:hAnsi="ＭＳ 明朝" w:eastAsia="ＭＳ 明朝"/>
          <w:sz w:val="24"/>
        </w:rPr>
        <w:t>条第２項の規定による申請があったときは、その内容を審査し、認定の可否を決定し、景観づくり団体認定（不認定）通知書（様式第</w:t>
      </w:r>
      <w:r>
        <w:rPr>
          <w:rFonts w:hint="default" w:ascii="ＭＳ 明朝" w:hAnsi="ＭＳ 明朝" w:eastAsia="ＭＳ 明朝"/>
          <w:sz w:val="24"/>
        </w:rPr>
        <w:t>35</w:t>
      </w:r>
      <w:r>
        <w:rPr>
          <w:rFonts w:hint="default" w:ascii="ＭＳ 明朝" w:hAnsi="ＭＳ 明朝" w:eastAsia="ＭＳ 明朝"/>
          <w:sz w:val="24"/>
        </w:rPr>
        <w:t>号）により通知するものとする。</w:t>
      </w:r>
    </w:p>
    <w:p>
      <w:pPr>
        <w:pStyle w:val="0"/>
        <w:widowControl w:val="0"/>
        <w:ind w:left="274" w:hanging="274"/>
        <w:jc w:val="both"/>
        <w:rPr>
          <w:rFonts w:hint="default"/>
        </w:rPr>
      </w:pPr>
      <w:r>
        <w:rPr>
          <w:rFonts w:hint="default" w:ascii="ＭＳ 明朝" w:hAnsi="ＭＳ 明朝" w:eastAsia="ＭＳ 明朝"/>
          <w:sz w:val="24"/>
        </w:rPr>
        <w:t>４　条例第</w:t>
      </w:r>
      <w:r>
        <w:rPr>
          <w:rFonts w:hint="default" w:ascii="ＭＳ 明朝" w:hAnsi="ＭＳ 明朝" w:eastAsia="ＭＳ 明朝"/>
          <w:sz w:val="24"/>
        </w:rPr>
        <w:t>26</w:t>
      </w:r>
      <w:r>
        <w:rPr>
          <w:rFonts w:hint="default" w:ascii="ＭＳ 明朝" w:hAnsi="ＭＳ 明朝" w:eastAsia="ＭＳ 明朝"/>
          <w:sz w:val="24"/>
        </w:rPr>
        <w:t>条第２項の規定による申請内容の変更をするときは、団体認定（変更）申請書に、第２項各号に掲げる事項を記載した書類のうち変更に係るものを添付して行うものとする。</w:t>
      </w:r>
    </w:p>
    <w:p>
      <w:pPr>
        <w:pStyle w:val="0"/>
        <w:widowControl w:val="0"/>
        <w:ind w:left="274" w:hanging="274"/>
        <w:jc w:val="both"/>
        <w:rPr>
          <w:rFonts w:hint="default"/>
        </w:rPr>
      </w:pPr>
      <w:r>
        <w:rPr>
          <w:rFonts w:hint="default" w:ascii="ＭＳ 明朝" w:hAnsi="ＭＳ 明朝" w:eastAsia="ＭＳ 明朝"/>
          <w:sz w:val="24"/>
        </w:rPr>
        <w:t>５　条例第</w:t>
      </w:r>
      <w:r>
        <w:rPr>
          <w:rFonts w:hint="default" w:ascii="ＭＳ 明朝" w:hAnsi="ＭＳ 明朝" w:eastAsia="ＭＳ 明朝"/>
          <w:sz w:val="24"/>
        </w:rPr>
        <w:t>26</w:t>
      </w:r>
      <w:r>
        <w:rPr>
          <w:rFonts w:hint="default" w:ascii="ＭＳ 明朝" w:hAnsi="ＭＳ 明朝" w:eastAsia="ＭＳ 明朝"/>
          <w:sz w:val="24"/>
        </w:rPr>
        <w:t>条第３項の規定による届出は、景観づくり団体廃止届出書（様式第</w:t>
      </w:r>
      <w:r>
        <w:rPr>
          <w:rFonts w:hint="default" w:ascii="ＭＳ 明朝" w:hAnsi="ＭＳ 明朝" w:eastAsia="ＭＳ 明朝"/>
          <w:sz w:val="24"/>
        </w:rPr>
        <w:t>36</w:t>
      </w:r>
      <w:r>
        <w:rPr>
          <w:rFonts w:hint="default" w:ascii="ＭＳ 明朝" w:hAnsi="ＭＳ 明朝" w:eastAsia="ＭＳ 明朝"/>
          <w:sz w:val="24"/>
        </w:rPr>
        <w:t>号）により行うものとする。</w:t>
      </w:r>
    </w:p>
    <w:p>
      <w:pPr>
        <w:pStyle w:val="0"/>
        <w:widowControl w:val="0"/>
        <w:ind w:left="274" w:hanging="274"/>
        <w:jc w:val="both"/>
        <w:rPr>
          <w:rFonts w:hint="default"/>
        </w:rPr>
      </w:pPr>
      <w:r>
        <w:rPr>
          <w:rFonts w:hint="default" w:ascii="ＭＳ 明朝" w:hAnsi="ＭＳ 明朝" w:eastAsia="ＭＳ 明朝"/>
          <w:sz w:val="24"/>
        </w:rPr>
        <w:t>６　条例第</w:t>
      </w:r>
      <w:r>
        <w:rPr>
          <w:rFonts w:hint="default" w:ascii="ＭＳ 明朝" w:hAnsi="ＭＳ 明朝" w:eastAsia="ＭＳ 明朝"/>
          <w:sz w:val="24"/>
        </w:rPr>
        <w:t>26</w:t>
      </w:r>
      <w:r>
        <w:rPr>
          <w:rFonts w:hint="default" w:ascii="ＭＳ 明朝" w:hAnsi="ＭＳ 明朝" w:eastAsia="ＭＳ 明朝"/>
          <w:sz w:val="24"/>
        </w:rPr>
        <w:t>条第４項の規定による認定の取消しの申出は、景観づくり団体認定取消申出書（様式第</w:t>
      </w:r>
      <w:r>
        <w:rPr>
          <w:rFonts w:hint="default" w:ascii="ＭＳ 明朝" w:hAnsi="ＭＳ 明朝" w:eastAsia="ＭＳ 明朝"/>
          <w:sz w:val="24"/>
        </w:rPr>
        <w:t>37</w:t>
      </w:r>
      <w:r>
        <w:rPr>
          <w:rFonts w:hint="default" w:ascii="ＭＳ 明朝" w:hAnsi="ＭＳ 明朝" w:eastAsia="ＭＳ 明朝"/>
          <w:sz w:val="24"/>
        </w:rPr>
        <w:t>号）により行うものとする。</w:t>
      </w:r>
    </w:p>
    <w:p>
      <w:pPr>
        <w:pStyle w:val="0"/>
        <w:widowControl w:val="0"/>
        <w:ind w:left="274" w:hanging="274"/>
        <w:jc w:val="both"/>
        <w:rPr>
          <w:rFonts w:hint="default"/>
        </w:rPr>
      </w:pPr>
      <w:r>
        <w:rPr>
          <w:rFonts w:hint="default" w:ascii="ＭＳ 明朝" w:hAnsi="ＭＳ 明朝" w:eastAsia="ＭＳ 明朝"/>
          <w:sz w:val="24"/>
        </w:rPr>
        <w:t>７　市長は、条例第</w:t>
      </w:r>
      <w:r>
        <w:rPr>
          <w:rFonts w:hint="default" w:ascii="ＭＳ 明朝" w:hAnsi="ＭＳ 明朝" w:eastAsia="ＭＳ 明朝"/>
          <w:sz w:val="24"/>
        </w:rPr>
        <w:t>26</w:t>
      </w:r>
      <w:r>
        <w:rPr>
          <w:rFonts w:hint="default" w:ascii="ＭＳ 明朝" w:hAnsi="ＭＳ 明朝" w:eastAsia="ＭＳ 明朝"/>
          <w:sz w:val="24"/>
        </w:rPr>
        <w:t>条第４項の規定による認定の取消しをしたときは、景観づくり団体認定取消通知書（様式第</w:t>
      </w:r>
      <w:r>
        <w:rPr>
          <w:rFonts w:hint="default" w:ascii="ＭＳ 明朝" w:hAnsi="ＭＳ 明朝" w:eastAsia="ＭＳ 明朝"/>
          <w:sz w:val="24"/>
        </w:rPr>
        <w:t>38</w:t>
      </w:r>
      <w:r>
        <w:rPr>
          <w:rFonts w:hint="default" w:ascii="ＭＳ 明朝" w:hAnsi="ＭＳ 明朝" w:eastAsia="ＭＳ 明朝"/>
          <w:sz w:val="24"/>
        </w:rPr>
        <w:t>号）により通知するものとする。</w:t>
      </w:r>
    </w:p>
    <w:p>
      <w:pPr>
        <w:pStyle w:val="0"/>
        <w:widowControl w:val="0"/>
        <w:ind w:left="274" w:firstLine="0"/>
        <w:jc w:val="both"/>
        <w:rPr>
          <w:rFonts w:hint="default"/>
        </w:rPr>
      </w:pPr>
      <w:r>
        <w:rPr>
          <w:rFonts w:hint="default" w:ascii="ＭＳ 明朝" w:hAnsi="ＭＳ 明朝" w:eastAsia="ＭＳ 明朝"/>
          <w:sz w:val="24"/>
        </w:rPr>
        <w:t>（景観づくり協定の認定等）</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25</w:t>
      </w:r>
      <w:r>
        <w:rPr>
          <w:rFonts w:hint="default" w:ascii="ＭＳ 明朝" w:hAnsi="ＭＳ 明朝" w:eastAsia="ＭＳ 明朝"/>
          <w:sz w:val="24"/>
        </w:rPr>
        <w:t>条　条例第</w:t>
      </w:r>
      <w:r>
        <w:rPr>
          <w:rFonts w:hint="default" w:ascii="ＭＳ 明朝" w:hAnsi="ＭＳ 明朝" w:eastAsia="ＭＳ 明朝"/>
          <w:sz w:val="24"/>
        </w:rPr>
        <w:t>27</w:t>
      </w:r>
      <w:r>
        <w:rPr>
          <w:rFonts w:hint="default" w:ascii="ＭＳ 明朝" w:hAnsi="ＭＳ 明朝" w:eastAsia="ＭＳ 明朝"/>
          <w:sz w:val="24"/>
        </w:rPr>
        <w:t>条第１項の規則で定める要件は、次に掲げるものとする。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景観づくり協定（以下「協定」という。）の内容が景観計画の趣旨に適合し、その区域内における良好な景観の形成に資すると認められるものであること。</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協定の内容について、その区域内の土地の所有者及び借地権を有する者の３分の２以上の合意が得られていること。</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３</w:t>
      </w:r>
      <w:r>
        <w:rPr>
          <w:rFonts w:hint="default" w:ascii="ＭＳ 明朝" w:hAnsi="ＭＳ 明朝" w:eastAsia="ＭＳ 明朝"/>
          <w:sz w:val="24"/>
        </w:rPr>
        <w:t>)</w:t>
      </w:r>
      <w:r>
        <w:rPr>
          <w:rFonts w:hint="default" w:ascii="ＭＳ 明朝" w:hAnsi="ＭＳ 明朝" w:eastAsia="ＭＳ 明朝"/>
          <w:sz w:val="24"/>
        </w:rPr>
        <w:t>　協定の内容が土地、建築物又は工作物の利用を不当に制限するものではないこと。</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４</w:t>
      </w:r>
      <w:r>
        <w:rPr>
          <w:rFonts w:hint="default" w:ascii="ＭＳ 明朝" w:hAnsi="ＭＳ 明朝" w:eastAsia="ＭＳ 明朝"/>
          <w:sz w:val="24"/>
        </w:rPr>
        <w:t>)</w:t>
      </w:r>
      <w:r>
        <w:rPr>
          <w:rFonts w:hint="default" w:ascii="ＭＳ 明朝" w:hAnsi="ＭＳ 明朝" w:eastAsia="ＭＳ 明朝"/>
          <w:sz w:val="24"/>
        </w:rPr>
        <w:t>　協定の有効期間が１年以上５年以下であること。</w:t>
      </w:r>
    </w:p>
    <w:p>
      <w:pPr>
        <w:pStyle w:val="0"/>
        <w:widowControl w:val="0"/>
        <w:ind w:left="274" w:hanging="274"/>
        <w:jc w:val="both"/>
        <w:rPr>
          <w:rFonts w:hint="default"/>
        </w:rPr>
      </w:pPr>
      <w:r>
        <w:rPr>
          <w:rFonts w:hint="default" w:ascii="ＭＳ 明朝" w:hAnsi="ＭＳ 明朝" w:eastAsia="ＭＳ 明朝"/>
          <w:sz w:val="24"/>
        </w:rPr>
        <w:t>２　条例第</w:t>
      </w:r>
      <w:r>
        <w:rPr>
          <w:rFonts w:hint="default" w:ascii="ＭＳ 明朝" w:hAnsi="ＭＳ 明朝" w:eastAsia="ＭＳ 明朝"/>
          <w:sz w:val="24"/>
        </w:rPr>
        <w:t>27</w:t>
      </w:r>
      <w:r>
        <w:rPr>
          <w:rFonts w:hint="default" w:ascii="ＭＳ 明朝" w:hAnsi="ＭＳ 明朝" w:eastAsia="ＭＳ 明朝"/>
          <w:sz w:val="24"/>
        </w:rPr>
        <w:t>条第２項の規定による協定の認定の申請は、景観づくり協定認定（変更）申請書（様式第</w:t>
      </w:r>
      <w:r>
        <w:rPr>
          <w:rFonts w:hint="default" w:ascii="ＭＳ 明朝" w:hAnsi="ＭＳ 明朝" w:eastAsia="ＭＳ 明朝"/>
          <w:sz w:val="24"/>
        </w:rPr>
        <w:t>39</w:t>
      </w:r>
      <w:r>
        <w:rPr>
          <w:rFonts w:hint="default" w:ascii="ＭＳ 明朝" w:hAnsi="ＭＳ 明朝" w:eastAsia="ＭＳ 明朝"/>
          <w:sz w:val="24"/>
        </w:rPr>
        <w:t>号）に、次に掲げる書類を添付して行うものとする。</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１</w:t>
      </w:r>
      <w:r>
        <w:rPr>
          <w:rFonts w:hint="default" w:ascii="ＭＳ 明朝" w:hAnsi="ＭＳ 明朝" w:eastAsia="ＭＳ 明朝"/>
          <w:sz w:val="24"/>
        </w:rPr>
        <w:t>)</w:t>
      </w:r>
      <w:r>
        <w:rPr>
          <w:rFonts w:hint="default" w:ascii="ＭＳ 明朝" w:hAnsi="ＭＳ 明朝" w:eastAsia="ＭＳ 明朝"/>
          <w:sz w:val="24"/>
        </w:rPr>
        <w:t>　協定に係る区域図</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２</w:t>
      </w:r>
      <w:r>
        <w:rPr>
          <w:rFonts w:hint="default" w:ascii="ＭＳ 明朝" w:hAnsi="ＭＳ 明朝" w:eastAsia="ＭＳ 明朝"/>
          <w:sz w:val="24"/>
        </w:rPr>
        <w:t>)</w:t>
      </w:r>
      <w:r>
        <w:rPr>
          <w:rFonts w:hint="default" w:ascii="ＭＳ 明朝" w:hAnsi="ＭＳ 明朝" w:eastAsia="ＭＳ 明朝"/>
          <w:sz w:val="24"/>
        </w:rPr>
        <w:t>　協定書の写し</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３</w:t>
      </w:r>
      <w:r>
        <w:rPr>
          <w:rFonts w:hint="default" w:ascii="ＭＳ 明朝" w:hAnsi="ＭＳ 明朝" w:eastAsia="ＭＳ 明朝"/>
          <w:sz w:val="24"/>
        </w:rPr>
        <w:t>)</w:t>
      </w:r>
      <w:r>
        <w:rPr>
          <w:rFonts w:hint="default" w:ascii="ＭＳ 明朝" w:hAnsi="ＭＳ 明朝" w:eastAsia="ＭＳ 明朝"/>
          <w:sz w:val="24"/>
        </w:rPr>
        <w:t>　申請をする者が協定の代表者であることを証する書類</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４</w:t>
      </w:r>
      <w:r>
        <w:rPr>
          <w:rFonts w:hint="default" w:ascii="ＭＳ 明朝" w:hAnsi="ＭＳ 明朝" w:eastAsia="ＭＳ 明朝"/>
          <w:sz w:val="24"/>
        </w:rPr>
        <w:t>)</w:t>
      </w:r>
      <w:r>
        <w:rPr>
          <w:rFonts w:hint="default" w:ascii="ＭＳ 明朝" w:hAnsi="ＭＳ 明朝" w:eastAsia="ＭＳ 明朝"/>
          <w:sz w:val="24"/>
        </w:rPr>
        <w:t>　協定に係る区域の土地の所有者及び借地権を有する者の３分の２以上の合意を得たことを証する書類</w:t>
      </w:r>
    </w:p>
    <w:p>
      <w:pPr>
        <w:pStyle w:val="0"/>
        <w:widowControl w:val="0"/>
        <w:ind w:left="548" w:hanging="274"/>
        <w:jc w:val="both"/>
        <w:rPr>
          <w:rFonts w:hint="default"/>
        </w:rPr>
      </w:pPr>
      <w:r>
        <w:rPr>
          <w:rFonts w:hint="default" w:ascii="ＭＳ 明朝" w:hAnsi="ＭＳ 明朝" w:eastAsia="ＭＳ 明朝"/>
          <w:sz w:val="24"/>
        </w:rPr>
        <w:t>(</w:t>
      </w:r>
      <w:r>
        <w:rPr>
          <w:rFonts w:hint="default" w:ascii="ＭＳ 明朝" w:hAnsi="ＭＳ 明朝" w:eastAsia="ＭＳ 明朝"/>
          <w:sz w:val="24"/>
        </w:rPr>
        <w:t>５</w:t>
      </w:r>
      <w:r>
        <w:rPr>
          <w:rFonts w:hint="default" w:ascii="ＭＳ 明朝" w:hAnsi="ＭＳ 明朝" w:eastAsia="ＭＳ 明朝"/>
          <w:sz w:val="24"/>
        </w:rPr>
        <w:t>)</w:t>
      </w:r>
      <w:r>
        <w:rPr>
          <w:rFonts w:hint="default" w:ascii="ＭＳ 明朝" w:hAnsi="ＭＳ 明朝" w:eastAsia="ＭＳ 明朝"/>
          <w:sz w:val="24"/>
        </w:rPr>
        <w:t>　前各号に掲げるもののほか、市長が必要と認める書類</w:t>
      </w:r>
    </w:p>
    <w:p>
      <w:pPr>
        <w:pStyle w:val="0"/>
        <w:widowControl w:val="0"/>
        <w:ind w:left="274" w:hanging="274"/>
        <w:jc w:val="both"/>
        <w:rPr>
          <w:rFonts w:hint="default"/>
        </w:rPr>
      </w:pPr>
      <w:r>
        <w:rPr>
          <w:rFonts w:hint="default" w:ascii="ＭＳ 明朝" w:hAnsi="ＭＳ 明朝" w:eastAsia="ＭＳ 明朝"/>
          <w:sz w:val="24"/>
        </w:rPr>
        <w:t>３　市長は、条例第</w:t>
      </w:r>
      <w:r>
        <w:rPr>
          <w:rFonts w:hint="default" w:ascii="ＭＳ 明朝" w:hAnsi="ＭＳ 明朝" w:eastAsia="ＭＳ 明朝"/>
          <w:sz w:val="24"/>
        </w:rPr>
        <w:t>27</w:t>
      </w:r>
      <w:r>
        <w:rPr>
          <w:rFonts w:hint="default" w:ascii="ＭＳ 明朝" w:hAnsi="ＭＳ 明朝" w:eastAsia="ＭＳ 明朝"/>
          <w:sz w:val="24"/>
        </w:rPr>
        <w:t>条第２項の規定による申請があったときは、その内容を審査し、認定の可否を決定し、景観づくり協定認定（不認定）通知書（様式第</w:t>
      </w:r>
      <w:r>
        <w:rPr>
          <w:rFonts w:hint="default" w:ascii="ＭＳ 明朝" w:hAnsi="ＭＳ 明朝" w:eastAsia="ＭＳ 明朝"/>
          <w:sz w:val="24"/>
        </w:rPr>
        <w:t>40</w:t>
      </w:r>
      <w:r>
        <w:rPr>
          <w:rFonts w:hint="default" w:ascii="ＭＳ 明朝" w:hAnsi="ＭＳ 明朝" w:eastAsia="ＭＳ 明朝"/>
          <w:sz w:val="24"/>
        </w:rPr>
        <w:t>号）により通知するものとする。</w:t>
      </w:r>
    </w:p>
    <w:p>
      <w:pPr>
        <w:pStyle w:val="0"/>
        <w:widowControl w:val="0"/>
        <w:ind w:left="274" w:hanging="274"/>
        <w:jc w:val="both"/>
        <w:rPr>
          <w:rFonts w:hint="default"/>
        </w:rPr>
      </w:pPr>
      <w:r>
        <w:rPr>
          <w:rFonts w:hint="default" w:ascii="ＭＳ 明朝" w:hAnsi="ＭＳ 明朝" w:eastAsia="ＭＳ 明朝"/>
          <w:sz w:val="24"/>
        </w:rPr>
        <w:t>４　条例第</w:t>
      </w:r>
      <w:r>
        <w:rPr>
          <w:rFonts w:hint="default" w:ascii="ＭＳ 明朝" w:hAnsi="ＭＳ 明朝" w:eastAsia="ＭＳ 明朝"/>
          <w:sz w:val="24"/>
        </w:rPr>
        <w:t>27</w:t>
      </w:r>
      <w:r>
        <w:rPr>
          <w:rFonts w:hint="default" w:ascii="ＭＳ 明朝" w:hAnsi="ＭＳ 明朝" w:eastAsia="ＭＳ 明朝"/>
          <w:sz w:val="24"/>
        </w:rPr>
        <w:t>条第２項の規定による変更の申請は、景観づくり協定認定（変更）申請書に、第２項各号に掲げる書類のうち変更に係るものを添付して行うものとする。</w:t>
      </w:r>
    </w:p>
    <w:p>
      <w:pPr>
        <w:pStyle w:val="0"/>
        <w:widowControl w:val="0"/>
        <w:ind w:left="274" w:hanging="274"/>
        <w:jc w:val="both"/>
        <w:rPr>
          <w:rFonts w:hint="default"/>
        </w:rPr>
      </w:pPr>
      <w:r>
        <w:rPr>
          <w:rFonts w:hint="default" w:ascii="ＭＳ 明朝" w:hAnsi="ＭＳ 明朝" w:eastAsia="ＭＳ 明朝"/>
          <w:sz w:val="24"/>
        </w:rPr>
        <w:t>５　条例第</w:t>
      </w:r>
      <w:r>
        <w:rPr>
          <w:rFonts w:hint="default" w:ascii="ＭＳ 明朝" w:hAnsi="ＭＳ 明朝" w:eastAsia="ＭＳ 明朝"/>
          <w:sz w:val="24"/>
        </w:rPr>
        <w:t>27</w:t>
      </w:r>
      <w:r>
        <w:rPr>
          <w:rFonts w:hint="default" w:ascii="ＭＳ 明朝" w:hAnsi="ＭＳ 明朝" w:eastAsia="ＭＳ 明朝"/>
          <w:sz w:val="24"/>
        </w:rPr>
        <w:t>条第３項の更新は、景観づくり協定更新申請書（様式第</w:t>
      </w:r>
      <w:r>
        <w:rPr>
          <w:rFonts w:hint="default" w:ascii="ＭＳ 明朝" w:hAnsi="ＭＳ 明朝" w:eastAsia="ＭＳ 明朝"/>
          <w:sz w:val="24"/>
        </w:rPr>
        <w:t>41</w:t>
      </w:r>
      <w:r>
        <w:rPr>
          <w:rFonts w:hint="default" w:ascii="ＭＳ 明朝" w:hAnsi="ＭＳ 明朝" w:eastAsia="ＭＳ 明朝"/>
          <w:sz w:val="24"/>
        </w:rPr>
        <w:t>号）により行うものとする。</w:t>
      </w:r>
    </w:p>
    <w:p>
      <w:pPr>
        <w:pStyle w:val="0"/>
        <w:widowControl w:val="0"/>
        <w:ind w:left="274" w:hanging="274"/>
        <w:jc w:val="both"/>
        <w:rPr>
          <w:rFonts w:hint="default"/>
        </w:rPr>
      </w:pPr>
      <w:r>
        <w:rPr>
          <w:rFonts w:hint="default" w:ascii="ＭＳ 明朝" w:hAnsi="ＭＳ 明朝" w:eastAsia="ＭＳ 明朝"/>
          <w:sz w:val="24"/>
        </w:rPr>
        <w:t>６　条例第</w:t>
      </w:r>
      <w:r>
        <w:rPr>
          <w:rFonts w:hint="default" w:ascii="ＭＳ 明朝" w:hAnsi="ＭＳ 明朝" w:eastAsia="ＭＳ 明朝"/>
          <w:sz w:val="24"/>
        </w:rPr>
        <w:t>27</w:t>
      </w:r>
      <w:r>
        <w:rPr>
          <w:rFonts w:hint="default" w:ascii="ＭＳ 明朝" w:hAnsi="ＭＳ 明朝" w:eastAsia="ＭＳ 明朝"/>
          <w:sz w:val="24"/>
        </w:rPr>
        <w:t>条第４項の規定による届出は、景観づくり協定廃止届出書（様式第</w:t>
      </w:r>
      <w:r>
        <w:rPr>
          <w:rFonts w:hint="default" w:ascii="ＭＳ 明朝" w:hAnsi="ＭＳ 明朝" w:eastAsia="ＭＳ 明朝"/>
          <w:sz w:val="24"/>
        </w:rPr>
        <w:t>42</w:t>
      </w:r>
      <w:r>
        <w:rPr>
          <w:rFonts w:hint="default" w:ascii="ＭＳ 明朝" w:hAnsi="ＭＳ 明朝" w:eastAsia="ＭＳ 明朝"/>
          <w:sz w:val="24"/>
        </w:rPr>
        <w:t>号）により行うものとする。</w:t>
      </w:r>
    </w:p>
    <w:p>
      <w:pPr>
        <w:pStyle w:val="0"/>
        <w:widowControl w:val="0"/>
        <w:ind w:left="274" w:hanging="274"/>
        <w:jc w:val="both"/>
        <w:rPr>
          <w:rFonts w:hint="default"/>
        </w:rPr>
      </w:pPr>
      <w:r>
        <w:rPr>
          <w:rFonts w:hint="default" w:ascii="ＭＳ 明朝" w:hAnsi="ＭＳ 明朝" w:eastAsia="ＭＳ 明朝"/>
          <w:sz w:val="24"/>
        </w:rPr>
        <w:t>７　条例第</w:t>
      </w:r>
      <w:r>
        <w:rPr>
          <w:rFonts w:hint="default" w:ascii="ＭＳ 明朝" w:hAnsi="ＭＳ 明朝" w:eastAsia="ＭＳ 明朝"/>
          <w:sz w:val="24"/>
        </w:rPr>
        <w:t>27</w:t>
      </w:r>
      <w:r>
        <w:rPr>
          <w:rFonts w:hint="default" w:ascii="ＭＳ 明朝" w:hAnsi="ＭＳ 明朝" w:eastAsia="ＭＳ 明朝"/>
          <w:sz w:val="24"/>
        </w:rPr>
        <w:t>条第５項の規定による申出は、景観づくり協定認定取消申出書（様式第</w:t>
      </w:r>
      <w:r>
        <w:rPr>
          <w:rFonts w:hint="default" w:ascii="ＭＳ 明朝" w:hAnsi="ＭＳ 明朝" w:eastAsia="ＭＳ 明朝"/>
          <w:sz w:val="24"/>
        </w:rPr>
        <w:t>43</w:t>
      </w:r>
      <w:r>
        <w:rPr>
          <w:rFonts w:hint="default" w:ascii="ＭＳ 明朝" w:hAnsi="ＭＳ 明朝" w:eastAsia="ＭＳ 明朝"/>
          <w:sz w:val="24"/>
        </w:rPr>
        <w:t>号）により行うものとする。</w:t>
      </w:r>
    </w:p>
    <w:p>
      <w:pPr>
        <w:pStyle w:val="0"/>
        <w:widowControl w:val="0"/>
        <w:ind w:left="274" w:hanging="274"/>
        <w:jc w:val="both"/>
        <w:rPr>
          <w:rFonts w:hint="default"/>
        </w:rPr>
      </w:pPr>
      <w:r>
        <w:rPr>
          <w:rFonts w:hint="default" w:ascii="ＭＳ 明朝" w:hAnsi="ＭＳ 明朝" w:eastAsia="ＭＳ 明朝"/>
          <w:sz w:val="24"/>
        </w:rPr>
        <w:t>８　市長は、条例第</w:t>
      </w:r>
      <w:r>
        <w:rPr>
          <w:rFonts w:hint="default" w:ascii="ＭＳ 明朝" w:hAnsi="ＭＳ 明朝" w:eastAsia="ＭＳ 明朝"/>
          <w:sz w:val="24"/>
        </w:rPr>
        <w:t>27</w:t>
      </w:r>
      <w:r>
        <w:rPr>
          <w:rFonts w:hint="default" w:ascii="ＭＳ 明朝" w:hAnsi="ＭＳ 明朝" w:eastAsia="ＭＳ 明朝"/>
          <w:sz w:val="24"/>
        </w:rPr>
        <w:t>条第５項の規定による認定の取消しをしたときは、景観づくり協定認定取消通知書（様式第</w:t>
      </w:r>
      <w:r>
        <w:rPr>
          <w:rFonts w:hint="default" w:ascii="ＭＳ 明朝" w:hAnsi="ＭＳ 明朝" w:eastAsia="ＭＳ 明朝"/>
          <w:sz w:val="24"/>
        </w:rPr>
        <w:t>44</w:t>
      </w:r>
      <w:r>
        <w:rPr>
          <w:rFonts w:hint="default" w:ascii="ＭＳ 明朝" w:hAnsi="ＭＳ 明朝" w:eastAsia="ＭＳ 明朝"/>
          <w:sz w:val="24"/>
        </w:rPr>
        <w:t>号）により、通知するものとする。</w:t>
      </w:r>
    </w:p>
    <w:p>
      <w:pPr>
        <w:pStyle w:val="0"/>
        <w:widowControl w:val="0"/>
        <w:ind w:left="274" w:firstLine="0"/>
        <w:jc w:val="both"/>
        <w:rPr>
          <w:rFonts w:hint="default"/>
        </w:rPr>
      </w:pPr>
      <w:r>
        <w:rPr>
          <w:rFonts w:hint="default" w:ascii="ＭＳ 明朝" w:hAnsi="ＭＳ 明朝" w:eastAsia="ＭＳ 明朝"/>
          <w:sz w:val="24"/>
        </w:rPr>
        <w:t>（あさか景観資源の選定等の通知）</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26</w:t>
      </w:r>
      <w:r>
        <w:rPr>
          <w:rFonts w:hint="default" w:ascii="ＭＳ 明朝" w:hAnsi="ＭＳ 明朝" w:eastAsia="ＭＳ 明朝"/>
          <w:sz w:val="24"/>
        </w:rPr>
        <w:t>条　条例第</w:t>
      </w:r>
      <w:r>
        <w:rPr>
          <w:rFonts w:hint="default" w:ascii="ＭＳ 明朝" w:hAnsi="ＭＳ 明朝" w:eastAsia="ＭＳ 明朝"/>
          <w:sz w:val="24"/>
        </w:rPr>
        <w:t>29</w:t>
      </w:r>
      <w:r>
        <w:rPr>
          <w:rFonts w:hint="default" w:ascii="ＭＳ 明朝" w:hAnsi="ＭＳ 明朝" w:eastAsia="ＭＳ 明朝"/>
          <w:sz w:val="24"/>
        </w:rPr>
        <w:t>条第３項の規定による選定の通知は、あさか景観資源選定通知書（様式第</w:t>
      </w:r>
      <w:r>
        <w:rPr>
          <w:rFonts w:hint="default" w:ascii="ＭＳ 明朝" w:hAnsi="ＭＳ 明朝" w:eastAsia="ＭＳ 明朝"/>
          <w:sz w:val="24"/>
        </w:rPr>
        <w:t>45</w:t>
      </w:r>
      <w:r>
        <w:rPr>
          <w:rFonts w:hint="default" w:ascii="ＭＳ 明朝" w:hAnsi="ＭＳ 明朝" w:eastAsia="ＭＳ 明朝"/>
          <w:sz w:val="24"/>
        </w:rPr>
        <w:t>号）により行うものとする。</w:t>
      </w:r>
    </w:p>
    <w:p>
      <w:pPr>
        <w:pStyle w:val="0"/>
        <w:widowControl w:val="0"/>
        <w:ind w:left="274" w:hanging="274"/>
        <w:jc w:val="both"/>
        <w:rPr>
          <w:rFonts w:hint="default"/>
        </w:rPr>
      </w:pPr>
      <w:r>
        <w:rPr>
          <w:rFonts w:hint="default" w:ascii="ＭＳ 明朝" w:hAnsi="ＭＳ 明朝" w:eastAsia="ＭＳ 明朝"/>
          <w:sz w:val="24"/>
        </w:rPr>
        <w:t>２　条例第</w:t>
      </w:r>
      <w:r>
        <w:rPr>
          <w:rFonts w:hint="default" w:ascii="ＭＳ 明朝" w:hAnsi="ＭＳ 明朝" w:eastAsia="ＭＳ 明朝"/>
          <w:sz w:val="24"/>
        </w:rPr>
        <w:t>29</w:t>
      </w:r>
      <w:r>
        <w:rPr>
          <w:rFonts w:hint="default" w:ascii="ＭＳ 明朝" w:hAnsi="ＭＳ 明朝" w:eastAsia="ＭＳ 明朝"/>
          <w:sz w:val="24"/>
        </w:rPr>
        <w:t>条第３項の規定による選定の解除の通知は、あさか景観資源選定解除通知書（様式第</w:t>
      </w:r>
      <w:r>
        <w:rPr>
          <w:rFonts w:hint="default" w:ascii="ＭＳ 明朝" w:hAnsi="ＭＳ 明朝" w:eastAsia="ＭＳ 明朝"/>
          <w:sz w:val="24"/>
        </w:rPr>
        <w:t>46</w:t>
      </w:r>
      <w:r>
        <w:rPr>
          <w:rFonts w:hint="default" w:ascii="ＭＳ 明朝" w:hAnsi="ＭＳ 明朝" w:eastAsia="ＭＳ 明朝"/>
          <w:sz w:val="24"/>
        </w:rPr>
        <w:t>号）により行うものとする。</w:t>
      </w:r>
    </w:p>
    <w:p>
      <w:pPr>
        <w:pStyle w:val="0"/>
        <w:widowControl w:val="0"/>
        <w:ind w:left="274" w:firstLine="0"/>
        <w:jc w:val="both"/>
        <w:rPr>
          <w:rFonts w:hint="default"/>
        </w:rPr>
      </w:pPr>
      <w:r>
        <w:rPr>
          <w:rFonts w:hint="default" w:ascii="ＭＳ 明朝" w:hAnsi="ＭＳ 明朝" w:eastAsia="ＭＳ 明朝"/>
          <w:sz w:val="24"/>
        </w:rPr>
        <w:t>（朝霞市景観アドバイザー）</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27</w:t>
      </w:r>
      <w:r>
        <w:rPr>
          <w:rFonts w:hint="default" w:ascii="ＭＳ 明朝" w:hAnsi="ＭＳ 明朝" w:eastAsia="ＭＳ 明朝"/>
          <w:sz w:val="24"/>
        </w:rPr>
        <w:t>条　条例第</w:t>
      </w:r>
      <w:r>
        <w:rPr>
          <w:rFonts w:hint="default" w:ascii="ＭＳ 明朝" w:hAnsi="ＭＳ 明朝" w:eastAsia="ＭＳ 明朝"/>
          <w:sz w:val="24"/>
        </w:rPr>
        <w:t>42</w:t>
      </w:r>
      <w:r>
        <w:rPr>
          <w:rFonts w:hint="default" w:ascii="ＭＳ 明朝" w:hAnsi="ＭＳ 明朝" w:eastAsia="ＭＳ 明朝"/>
          <w:sz w:val="24"/>
        </w:rPr>
        <w:t>条第１項に規定する朝霞市景観アドバイザーの任期は、２年以内とする。ただし、再任を妨げない。</w:t>
      </w:r>
    </w:p>
    <w:p>
      <w:pPr>
        <w:pStyle w:val="0"/>
        <w:widowControl w:val="0"/>
        <w:ind w:left="274" w:hanging="274"/>
        <w:jc w:val="both"/>
        <w:rPr>
          <w:rFonts w:hint="default"/>
        </w:rPr>
      </w:pPr>
      <w:r>
        <w:rPr>
          <w:rFonts w:hint="default" w:ascii="ＭＳ 明朝" w:hAnsi="ＭＳ 明朝" w:eastAsia="ＭＳ 明朝"/>
          <w:sz w:val="24"/>
        </w:rPr>
        <w:t>２　朝霞市景観アドバイザーの定数は、３人以内とする。</w:t>
      </w:r>
    </w:p>
    <w:p>
      <w:pPr>
        <w:pStyle w:val="0"/>
        <w:widowControl w:val="0"/>
        <w:ind w:left="274" w:firstLine="0"/>
        <w:jc w:val="both"/>
        <w:rPr>
          <w:rFonts w:hint="default"/>
        </w:rPr>
      </w:pPr>
      <w:r>
        <w:rPr>
          <w:rFonts w:hint="default" w:ascii="ＭＳ 明朝" w:hAnsi="ＭＳ 明朝" w:eastAsia="ＭＳ 明朝"/>
          <w:sz w:val="24"/>
        </w:rPr>
        <w:t>（委任）</w:t>
      </w:r>
    </w:p>
    <w:p>
      <w:pPr>
        <w:pStyle w:val="0"/>
        <w:widowControl w:val="0"/>
        <w:ind w:left="274" w:hanging="274"/>
        <w:jc w:val="both"/>
        <w:rPr>
          <w:rFonts w:hint="default"/>
        </w:rPr>
      </w:pPr>
      <w:r>
        <w:rPr>
          <w:rFonts w:hint="default" w:ascii="ＭＳ 明朝" w:hAnsi="ＭＳ 明朝" w:eastAsia="ＭＳ 明朝"/>
          <w:sz w:val="24"/>
        </w:rPr>
        <w:t>第</w:t>
      </w:r>
      <w:r>
        <w:rPr>
          <w:rFonts w:hint="default" w:ascii="ＭＳ 明朝" w:hAnsi="ＭＳ 明朝" w:eastAsia="ＭＳ 明朝"/>
          <w:sz w:val="24"/>
        </w:rPr>
        <w:t>28</w:t>
      </w:r>
      <w:r>
        <w:rPr>
          <w:rFonts w:hint="default" w:ascii="ＭＳ 明朝" w:hAnsi="ＭＳ 明朝" w:eastAsia="ＭＳ 明朝"/>
          <w:sz w:val="24"/>
        </w:rPr>
        <w:t>条　この規則に定めるもののほか、必要な事項は、市長が別に定める。</w:t>
      </w:r>
    </w:p>
    <w:p>
      <w:pPr>
        <w:pStyle w:val="0"/>
        <w:widowControl w:val="0"/>
        <w:ind w:left="822" w:firstLine="0"/>
        <w:jc w:val="both"/>
        <w:rPr>
          <w:rFonts w:hint="default"/>
        </w:rPr>
      </w:pPr>
      <w:r>
        <w:rPr>
          <w:rFonts w:hint="default" w:ascii="ＭＳ 明朝" w:hAnsi="ＭＳ 明朝" w:eastAsia="ＭＳ 明朝"/>
          <w:sz w:val="24"/>
        </w:rPr>
        <w:t>附　則</w:t>
      </w:r>
    </w:p>
    <w:p>
      <w:pPr>
        <w:pStyle w:val="0"/>
        <w:widowControl w:val="0"/>
        <w:ind w:left="274" w:hanging="274"/>
        <w:jc w:val="both"/>
        <w:rPr>
          <w:rFonts w:hint="default"/>
        </w:rPr>
      </w:pPr>
      <w:r>
        <w:rPr>
          <w:rFonts w:hint="default" w:ascii="ＭＳ 明朝" w:hAnsi="ＭＳ 明朝" w:eastAsia="ＭＳ 明朝"/>
          <w:sz w:val="24"/>
        </w:rPr>
        <w:t>１　この規則は、平成</w:t>
      </w:r>
      <w:r>
        <w:rPr>
          <w:rFonts w:hint="default" w:ascii="ＭＳ 明朝" w:hAnsi="ＭＳ 明朝" w:eastAsia="ＭＳ 明朝"/>
          <w:sz w:val="24"/>
        </w:rPr>
        <w:t>28</w:t>
      </w:r>
      <w:r>
        <w:rPr>
          <w:rFonts w:hint="default" w:ascii="ＭＳ 明朝" w:hAnsi="ＭＳ 明朝" w:eastAsia="ＭＳ 明朝"/>
          <w:sz w:val="24"/>
        </w:rPr>
        <w:t>年４月１日から施行する。</w:t>
      </w:r>
    </w:p>
    <w:p>
      <w:pPr>
        <w:pStyle w:val="0"/>
        <w:widowControl w:val="0"/>
        <w:ind w:left="274" w:hanging="274"/>
        <w:jc w:val="both"/>
        <w:rPr>
          <w:rFonts w:hint="default"/>
        </w:rPr>
      </w:pPr>
      <w:r>
        <w:rPr>
          <w:rFonts w:hint="default" w:ascii="ＭＳ 明朝" w:hAnsi="ＭＳ 明朝" w:eastAsia="ＭＳ 明朝"/>
          <w:sz w:val="24"/>
        </w:rPr>
        <w:t>２　第５条第２項ただし書の規定は、平成</w:t>
      </w:r>
      <w:r>
        <w:rPr>
          <w:rFonts w:hint="default" w:ascii="ＭＳ 明朝" w:hAnsi="ＭＳ 明朝" w:eastAsia="ＭＳ 明朝"/>
          <w:sz w:val="24"/>
        </w:rPr>
        <w:t>28</w:t>
      </w:r>
      <w:r>
        <w:rPr>
          <w:rFonts w:hint="default" w:ascii="ＭＳ 明朝" w:hAnsi="ＭＳ 明朝" w:eastAsia="ＭＳ 明朝"/>
          <w:sz w:val="24"/>
        </w:rPr>
        <w:t>年４月１日以後に、朝霞市開発事業等の手続及び基準等に関する条例第８条第１項に規定する構想の届出がなされた開発区域における建築行為から適用する。</w:t>
      </w:r>
    </w:p>
    <w:p>
      <w:pPr>
        <w:pStyle w:val="0"/>
        <w:widowControl w:val="0"/>
        <w:ind w:left="1918" w:hanging="1096"/>
        <w:jc w:val="both"/>
        <w:rPr>
          <w:rFonts w:hint="default"/>
        </w:rPr>
      </w:pPr>
      <w:r>
        <w:rPr>
          <w:rFonts w:hint="default" w:ascii="ＭＳ 明朝" w:hAnsi="ＭＳ 明朝" w:eastAsia="ＭＳ 明朝"/>
          <w:sz w:val="24"/>
        </w:rPr>
        <w:t>附　則（平成</w:t>
      </w:r>
      <w:r>
        <w:rPr>
          <w:rFonts w:hint="default" w:ascii="ＭＳ 明朝" w:hAnsi="ＭＳ 明朝" w:eastAsia="ＭＳ 明朝"/>
          <w:sz w:val="24"/>
        </w:rPr>
        <w:t>31</w:t>
      </w:r>
      <w:r>
        <w:rPr>
          <w:rFonts w:hint="default" w:ascii="ＭＳ 明朝" w:hAnsi="ＭＳ 明朝" w:eastAsia="ＭＳ 明朝"/>
          <w:sz w:val="24"/>
        </w:rPr>
        <w:t>年２月</w:t>
      </w:r>
      <w:r>
        <w:rPr>
          <w:rFonts w:hint="default" w:ascii="ＭＳ 明朝" w:hAnsi="ＭＳ 明朝" w:eastAsia="ＭＳ 明朝"/>
          <w:sz w:val="24"/>
        </w:rPr>
        <w:t>20</w:t>
      </w:r>
      <w:r>
        <w:rPr>
          <w:rFonts w:hint="default" w:ascii="ＭＳ 明朝" w:hAnsi="ＭＳ 明朝" w:eastAsia="ＭＳ 明朝"/>
          <w:sz w:val="24"/>
        </w:rPr>
        <w:t>日規則第３号）</w:t>
      </w:r>
    </w:p>
    <w:p>
      <w:pPr>
        <w:pStyle w:val="0"/>
        <w:widowControl w:val="0"/>
        <w:ind w:left="274" w:firstLine="0"/>
        <w:jc w:val="both"/>
        <w:rPr>
          <w:rFonts w:hint="default"/>
        </w:rPr>
      </w:pPr>
      <w:r>
        <w:rPr>
          <w:rFonts w:hint="default" w:ascii="ＭＳ 明朝" w:hAnsi="ＭＳ 明朝" w:eastAsia="ＭＳ 明朝"/>
          <w:sz w:val="24"/>
        </w:rPr>
        <w:t>（施行期日）</w:t>
      </w:r>
    </w:p>
    <w:p>
      <w:pPr>
        <w:pStyle w:val="0"/>
        <w:widowControl w:val="0"/>
        <w:ind w:left="274" w:hanging="274"/>
        <w:jc w:val="both"/>
        <w:rPr>
          <w:rFonts w:hint="default"/>
        </w:rPr>
      </w:pPr>
      <w:r>
        <w:rPr>
          <w:rFonts w:hint="default" w:ascii="ＭＳ 明朝" w:hAnsi="ＭＳ 明朝" w:eastAsia="ＭＳ 明朝"/>
          <w:sz w:val="24"/>
        </w:rPr>
        <w:t>１　この規則は、公布の日から施行する。</w:t>
      </w:r>
    </w:p>
    <w:p>
      <w:pPr>
        <w:pStyle w:val="0"/>
        <w:widowControl w:val="0"/>
        <w:ind w:left="274" w:firstLine="0"/>
        <w:jc w:val="both"/>
        <w:rPr>
          <w:rFonts w:hint="default"/>
        </w:rPr>
      </w:pPr>
      <w:r>
        <w:rPr>
          <w:rFonts w:hint="default" w:ascii="ＭＳ 明朝" w:hAnsi="ＭＳ 明朝" w:eastAsia="ＭＳ 明朝"/>
          <w:sz w:val="24"/>
        </w:rPr>
        <w:t>（経過措置）</w:t>
      </w:r>
    </w:p>
    <w:p>
      <w:pPr>
        <w:pStyle w:val="0"/>
        <w:widowControl w:val="0"/>
        <w:ind w:left="274" w:hanging="274"/>
        <w:jc w:val="both"/>
        <w:rPr>
          <w:rFonts w:hint="default"/>
        </w:rPr>
      </w:pPr>
      <w:r>
        <w:rPr>
          <w:rFonts w:hint="default" w:ascii="ＭＳ 明朝" w:hAnsi="ＭＳ 明朝" w:eastAsia="ＭＳ 明朝"/>
          <w:sz w:val="24"/>
        </w:rPr>
        <w:t>２　この規則の施行の際現にあるこの規則による改正前の様式による用紙については、当分の間、これを取り繕って使用することができる。</w:t>
      </w:r>
    </w:p>
    <w:p>
      <w:pPr>
        <w:pStyle w:val="0"/>
        <w:widowControl w:val="0"/>
        <w:ind w:left="1918" w:hanging="1096"/>
        <w:jc w:val="both"/>
        <w:rPr>
          <w:rFonts w:hint="default"/>
        </w:rPr>
      </w:pPr>
      <w:r>
        <w:rPr>
          <w:rFonts w:hint="default" w:ascii="ＭＳ 明朝" w:hAnsi="ＭＳ 明朝" w:eastAsia="ＭＳ 明朝"/>
          <w:sz w:val="24"/>
        </w:rPr>
        <w:t>附　則（令和２年３月</w:t>
      </w:r>
      <w:r>
        <w:rPr>
          <w:rFonts w:hint="default" w:ascii="ＭＳ 明朝" w:hAnsi="ＭＳ 明朝" w:eastAsia="ＭＳ 明朝"/>
          <w:sz w:val="24"/>
        </w:rPr>
        <w:t>27</w:t>
      </w:r>
      <w:r>
        <w:rPr>
          <w:rFonts w:hint="default" w:ascii="ＭＳ 明朝" w:hAnsi="ＭＳ 明朝" w:eastAsia="ＭＳ 明朝"/>
          <w:sz w:val="24"/>
        </w:rPr>
        <w:t>日規則第</w:t>
      </w:r>
      <w:r>
        <w:rPr>
          <w:rFonts w:hint="default" w:ascii="ＭＳ 明朝" w:hAnsi="ＭＳ 明朝" w:eastAsia="ＭＳ 明朝"/>
          <w:sz w:val="24"/>
        </w:rPr>
        <w:t>18</w:t>
      </w:r>
      <w:r>
        <w:rPr>
          <w:rFonts w:hint="default" w:ascii="ＭＳ 明朝" w:hAnsi="ＭＳ 明朝" w:eastAsia="ＭＳ 明朝"/>
          <w:sz w:val="24"/>
        </w:rPr>
        <w:t>号）</w:t>
      </w:r>
    </w:p>
    <w:p>
      <w:pPr>
        <w:pStyle w:val="0"/>
        <w:widowControl w:val="0"/>
        <w:ind w:left="274" w:firstLine="0"/>
        <w:jc w:val="both"/>
        <w:rPr>
          <w:rFonts w:hint="default"/>
        </w:rPr>
      </w:pPr>
      <w:r>
        <w:rPr>
          <w:rFonts w:hint="default" w:ascii="ＭＳ 明朝" w:hAnsi="ＭＳ 明朝" w:eastAsia="ＭＳ 明朝"/>
          <w:sz w:val="24"/>
        </w:rPr>
        <w:t>（施行期日）</w:t>
      </w:r>
    </w:p>
    <w:p>
      <w:pPr>
        <w:pStyle w:val="0"/>
        <w:widowControl w:val="0"/>
        <w:ind w:left="274" w:hanging="274"/>
        <w:jc w:val="both"/>
        <w:rPr>
          <w:rFonts w:hint="default"/>
        </w:rPr>
      </w:pPr>
      <w:r>
        <w:rPr>
          <w:rFonts w:hint="default" w:ascii="ＭＳ 明朝" w:hAnsi="ＭＳ 明朝" w:eastAsia="ＭＳ 明朝"/>
          <w:sz w:val="24"/>
        </w:rPr>
        <w:t>１　この規則は、令和２年４月１日から施行する。ただし、第１条の次に次の１条を加える改正規定及び第６条第２項の改正規定は、公布の日から施行する。</w:t>
      </w:r>
    </w:p>
    <w:p>
      <w:pPr>
        <w:pStyle w:val="0"/>
        <w:widowControl w:val="0"/>
        <w:ind w:left="274" w:firstLine="0"/>
        <w:jc w:val="both"/>
        <w:rPr>
          <w:rFonts w:hint="default"/>
        </w:rPr>
      </w:pPr>
      <w:r>
        <w:rPr>
          <w:rFonts w:hint="default" w:ascii="ＭＳ 明朝" w:hAnsi="ＭＳ 明朝" w:eastAsia="ＭＳ 明朝"/>
          <w:sz w:val="24"/>
        </w:rPr>
        <w:t>（経過措置）</w:t>
      </w:r>
    </w:p>
    <w:p>
      <w:pPr>
        <w:pStyle w:val="0"/>
        <w:widowControl w:val="0"/>
        <w:ind w:left="274" w:hanging="274"/>
        <w:jc w:val="both"/>
        <w:rPr>
          <w:rFonts w:hint="default"/>
        </w:rPr>
      </w:pPr>
      <w:r>
        <w:rPr>
          <w:rFonts w:hint="default" w:ascii="ＭＳ 明朝" w:hAnsi="ＭＳ 明朝" w:eastAsia="ＭＳ 明朝"/>
          <w:sz w:val="24"/>
        </w:rPr>
        <w:t>２　この規則の施行の際現にあるこの規則による改正前の様式による用紙については、当分の間、これを取り繕って使用することができる。</w:t>
      </w:r>
    </w:p>
    <w:p>
      <w:pPr>
        <w:pStyle w:val="0"/>
        <w:widowControl w:val="0"/>
        <w:ind w:left="1918" w:hanging="1096"/>
        <w:jc w:val="both"/>
        <w:rPr>
          <w:rFonts w:hint="default"/>
        </w:rPr>
      </w:pPr>
      <w:r>
        <w:rPr>
          <w:rFonts w:hint="default" w:ascii="ＭＳ 明朝" w:hAnsi="ＭＳ 明朝" w:eastAsia="ＭＳ 明朝"/>
          <w:sz w:val="24"/>
        </w:rPr>
        <w:t>附　則（令和３年</w:t>
      </w:r>
      <w:r>
        <w:rPr>
          <w:rFonts w:hint="default" w:ascii="ＭＳ 明朝" w:hAnsi="ＭＳ 明朝" w:eastAsia="ＭＳ 明朝"/>
          <w:sz w:val="24"/>
        </w:rPr>
        <w:t>10</w:t>
      </w:r>
      <w:r>
        <w:rPr>
          <w:rFonts w:hint="default" w:ascii="ＭＳ 明朝" w:hAnsi="ＭＳ 明朝" w:eastAsia="ＭＳ 明朝"/>
          <w:sz w:val="24"/>
        </w:rPr>
        <w:t>月１日規則第</w:t>
      </w:r>
      <w:r>
        <w:rPr>
          <w:rFonts w:hint="default" w:ascii="ＭＳ 明朝" w:hAnsi="ＭＳ 明朝" w:eastAsia="ＭＳ 明朝"/>
          <w:sz w:val="24"/>
        </w:rPr>
        <w:t>24</w:t>
      </w:r>
      <w:r>
        <w:rPr>
          <w:rFonts w:hint="default" w:ascii="ＭＳ 明朝" w:hAnsi="ＭＳ 明朝" w:eastAsia="ＭＳ 明朝"/>
          <w:sz w:val="24"/>
        </w:rPr>
        <w:t>号）</w:t>
      </w:r>
    </w:p>
    <w:p>
      <w:pPr>
        <w:pStyle w:val="0"/>
        <w:widowControl w:val="0"/>
        <w:ind w:left="274" w:firstLine="0"/>
        <w:jc w:val="both"/>
        <w:rPr>
          <w:rFonts w:hint="default"/>
        </w:rPr>
      </w:pPr>
      <w:r>
        <w:rPr>
          <w:rFonts w:hint="default" w:ascii="ＭＳ 明朝" w:hAnsi="ＭＳ 明朝" w:eastAsia="ＭＳ 明朝"/>
          <w:sz w:val="24"/>
        </w:rPr>
        <w:t>（施行期日）</w:t>
      </w:r>
    </w:p>
    <w:p>
      <w:pPr>
        <w:pStyle w:val="0"/>
        <w:widowControl w:val="0"/>
        <w:ind w:left="274" w:hanging="274"/>
        <w:jc w:val="both"/>
        <w:rPr>
          <w:rFonts w:hint="default"/>
        </w:rPr>
      </w:pPr>
      <w:r>
        <w:rPr>
          <w:rFonts w:hint="default" w:ascii="ＭＳ 明朝" w:hAnsi="ＭＳ 明朝" w:eastAsia="ＭＳ 明朝"/>
          <w:sz w:val="24"/>
        </w:rPr>
        <w:t>１　この規則は、公布の日から施行する。</w:t>
      </w:r>
    </w:p>
    <w:p>
      <w:pPr>
        <w:pStyle w:val="0"/>
        <w:widowControl w:val="0"/>
        <w:ind w:left="274" w:firstLine="0"/>
        <w:jc w:val="both"/>
        <w:rPr>
          <w:rFonts w:hint="default"/>
        </w:rPr>
      </w:pPr>
      <w:r>
        <w:rPr>
          <w:rFonts w:hint="default" w:ascii="ＭＳ 明朝" w:hAnsi="ＭＳ 明朝" w:eastAsia="ＭＳ 明朝"/>
          <w:sz w:val="24"/>
        </w:rPr>
        <w:t>（経過措置）</w:t>
      </w:r>
    </w:p>
    <w:p>
      <w:pPr>
        <w:pStyle w:val="0"/>
        <w:widowControl w:val="0"/>
        <w:ind w:left="274" w:hanging="274"/>
        <w:jc w:val="both"/>
        <w:rPr>
          <w:rFonts w:hint="default"/>
        </w:rPr>
      </w:pPr>
      <w:r>
        <w:rPr>
          <w:rFonts w:hint="default" w:ascii="ＭＳ 明朝" w:hAnsi="ＭＳ 明朝" w:eastAsia="ＭＳ 明朝"/>
          <w:sz w:val="24"/>
        </w:rPr>
        <w:t>２　この規則の施行の際現にあるこの規則による改正前の様式による用紙については、当分の間、これを取り繕って使用することができる。</w:t>
      </w:r>
    </w:p>
    <w:p>
      <w:pPr>
        <w:pStyle w:val="0"/>
        <w:ind w:left="822"/>
        <w:jc w:val="both"/>
        <w:rPr>
          <w:rFonts w:hint="default"/>
        </w:rPr>
      </w:pPr>
      <w:r>
        <w:rPr>
          <w:rFonts w:hint="eastAsia" w:ascii="ＭＳ 明朝" w:hAnsi="ＭＳ 明朝" w:eastAsia="ＭＳ 明朝"/>
          <w:sz w:val="24"/>
        </w:rPr>
        <w:t>附　則</w:t>
      </w:r>
      <w:r>
        <w:rPr>
          <w:rFonts w:hint="default" w:ascii="ＭＳ 明朝" w:hAnsi="ＭＳ 明朝" w:eastAsia="ＭＳ 明朝"/>
          <w:sz w:val="24"/>
        </w:rPr>
        <w:t>（令和</w:t>
      </w:r>
      <w:r>
        <w:rPr>
          <w:rFonts w:hint="eastAsia" w:ascii="ＭＳ 明朝" w:hAnsi="ＭＳ 明朝" w:eastAsia="ＭＳ 明朝"/>
          <w:sz w:val="24"/>
        </w:rPr>
        <w:t>４</w:t>
      </w:r>
      <w:r>
        <w:rPr>
          <w:rFonts w:hint="default" w:ascii="ＭＳ 明朝" w:hAnsi="ＭＳ 明朝" w:eastAsia="ＭＳ 明朝"/>
          <w:sz w:val="24"/>
        </w:rPr>
        <w:t>年</w:t>
      </w:r>
      <w:r>
        <w:rPr>
          <w:rFonts w:hint="eastAsia" w:ascii="ＭＳ 明朝" w:hAnsi="ＭＳ 明朝" w:eastAsia="ＭＳ 明朝"/>
          <w:sz w:val="24"/>
        </w:rPr>
        <w:t>３</w:t>
      </w:r>
      <w:r>
        <w:rPr>
          <w:rFonts w:hint="default" w:ascii="ＭＳ 明朝" w:hAnsi="ＭＳ 明朝" w:eastAsia="ＭＳ 明朝"/>
          <w:sz w:val="24"/>
        </w:rPr>
        <w:t>月</w:t>
      </w:r>
      <w:r>
        <w:rPr>
          <w:rFonts w:hint="eastAsia" w:ascii="ＭＳ 明朝" w:hAnsi="ＭＳ 明朝" w:eastAsia="ＭＳ 明朝"/>
          <w:sz w:val="24"/>
        </w:rPr>
        <w:t>29</w:t>
      </w:r>
      <w:r>
        <w:rPr>
          <w:rFonts w:hint="default" w:ascii="ＭＳ 明朝" w:hAnsi="ＭＳ 明朝" w:eastAsia="ＭＳ 明朝"/>
          <w:sz w:val="24"/>
        </w:rPr>
        <w:t>日規則第</w:t>
      </w:r>
      <w:r>
        <w:rPr>
          <w:rFonts w:hint="eastAsia" w:ascii="ＭＳ 明朝" w:hAnsi="ＭＳ 明朝" w:eastAsia="ＭＳ 明朝"/>
          <w:sz w:val="24"/>
        </w:rPr>
        <w:t>16</w:t>
      </w:r>
      <w:r>
        <w:rPr>
          <w:rFonts w:hint="default" w:ascii="ＭＳ 明朝" w:hAnsi="ＭＳ 明朝" w:eastAsia="ＭＳ 明朝"/>
          <w:sz w:val="24"/>
        </w:rPr>
        <w:t>号）</w:t>
      </w:r>
    </w:p>
    <w:p>
      <w:pPr>
        <w:pStyle w:val="0"/>
        <w:ind w:left="274"/>
        <w:jc w:val="both"/>
        <w:rPr>
          <w:rFonts w:hint="default"/>
        </w:rPr>
      </w:pPr>
      <w:r>
        <w:rPr>
          <w:rFonts w:hint="eastAsia" w:ascii="ＭＳ 明朝" w:hAnsi="ＭＳ 明朝" w:eastAsia="ＭＳ 明朝"/>
          <w:sz w:val="24"/>
        </w:rPr>
        <w:t>（施行期日）</w:t>
      </w:r>
    </w:p>
    <w:p>
      <w:pPr>
        <w:pStyle w:val="0"/>
        <w:ind w:left="274" w:hanging="274"/>
        <w:jc w:val="both"/>
        <w:rPr>
          <w:rFonts w:hint="default"/>
        </w:rPr>
      </w:pPr>
      <w:r>
        <w:rPr>
          <w:rFonts w:hint="eastAsia" w:ascii="ＭＳ 明朝" w:hAnsi="ＭＳ 明朝" w:eastAsia="ＭＳ 明朝"/>
          <w:sz w:val="24"/>
        </w:rPr>
        <w:t>１　この規則は、令和４年４月１日から施行する。</w:t>
      </w:r>
    </w:p>
    <w:p>
      <w:pPr>
        <w:pStyle w:val="0"/>
        <w:ind w:left="274"/>
        <w:jc w:val="both"/>
        <w:rPr>
          <w:rFonts w:hint="default"/>
        </w:rPr>
      </w:pPr>
      <w:r>
        <w:rPr>
          <w:rFonts w:hint="eastAsia" w:ascii="ＭＳ 明朝" w:hAnsi="ＭＳ 明朝" w:eastAsia="ＭＳ 明朝"/>
          <w:sz w:val="24"/>
        </w:rPr>
        <w:t>（経過措置）</w:t>
      </w:r>
    </w:p>
    <w:p>
      <w:pPr>
        <w:pStyle w:val="0"/>
        <w:ind w:left="274" w:hanging="274"/>
        <w:jc w:val="both"/>
        <w:rPr>
          <w:rFonts w:hint="default"/>
        </w:rPr>
      </w:pPr>
      <w:r>
        <w:rPr>
          <w:rFonts w:hint="eastAsia" w:ascii="ＭＳ 明朝" w:hAnsi="ＭＳ 明朝" w:eastAsia="ＭＳ 明朝"/>
          <w:sz w:val="24"/>
        </w:rPr>
        <w:t>２　改正後の第５条第２項ただし書の規定は、この規則の施行の日以後に開始する建築行為に適用する。</w:t>
      </w:r>
    </w:p>
    <w:p>
      <w:pPr>
        <w:pStyle w:val="0"/>
        <w:widowControl w:val="0"/>
        <w:ind w:left="274" w:hanging="274"/>
        <w:jc w:val="both"/>
        <w:rPr>
          <w:rFonts w:hint="default"/>
        </w:rPr>
      </w:pPr>
      <w:r>
        <w:rPr>
          <w:rFonts w:hint="eastAsia" w:ascii="ＭＳ 明朝" w:hAnsi="ＭＳ 明朝" w:eastAsia="ＭＳ 明朝"/>
          <w:sz w:val="24"/>
        </w:rPr>
        <w:t>３　改正後の別表第１の規定は、この規則の施行の日以後に朝霞市開発事業等の手続及び基準等に関する条例（平成</w:t>
      </w:r>
      <w:r>
        <w:rPr>
          <w:rFonts w:hint="eastAsia" w:ascii="ＭＳ 明朝" w:hAnsi="ＭＳ 明朝" w:eastAsia="ＭＳ 明朝"/>
          <w:sz w:val="24"/>
        </w:rPr>
        <w:t>20</w:t>
      </w:r>
      <w:r>
        <w:rPr>
          <w:rFonts w:hint="eastAsia" w:ascii="ＭＳ 明朝" w:hAnsi="ＭＳ 明朝" w:eastAsia="ＭＳ 明朝"/>
          <w:sz w:val="24"/>
        </w:rPr>
        <w:t>年朝霞市条例第</w:t>
      </w:r>
      <w:r>
        <w:rPr>
          <w:rFonts w:hint="eastAsia" w:ascii="ＭＳ 明朝" w:hAnsi="ＭＳ 明朝" w:eastAsia="ＭＳ 明朝"/>
          <w:sz w:val="24"/>
        </w:rPr>
        <w:t>31</w:t>
      </w:r>
      <w:r>
        <w:rPr>
          <w:rFonts w:hint="eastAsia" w:ascii="ＭＳ 明朝" w:hAnsi="ＭＳ 明朝" w:eastAsia="ＭＳ 明朝"/>
          <w:sz w:val="24"/>
        </w:rPr>
        <w:t>号）第８条第１項に規定による構想届出の提出があった、開発区域における建築行為について適用し、同日前に同項の規定による構想届出の提出があった、開発区域における建築行為については、なお従前の例による。</w:t>
      </w:r>
    </w:p>
    <w:p>
      <w:pPr>
        <w:pStyle w:val="0"/>
        <w:keepNext w:val="1"/>
        <w:widowControl w:val="0"/>
        <w:ind w:firstLine="0"/>
        <w:jc w:val="both"/>
        <w:rPr>
          <w:rFonts w:hint="default"/>
        </w:rPr>
      </w:pPr>
      <w:r>
        <w:rPr>
          <w:rFonts w:hint="default" w:ascii="ＭＳ 明朝" w:hAnsi="ＭＳ 明朝" w:eastAsia="ＭＳ 明朝"/>
          <w:sz w:val="24"/>
        </w:rPr>
        <w:t>別表第１（第５条関係）</w:t>
      </w:r>
    </w:p>
    <w:tbl>
      <w:tblPr>
        <w:tblStyle w:val="11"/>
        <w:tblW w:w="96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20" w:type="dxa"/>
          <w:left w:w="120" w:type="dxa"/>
          <w:bottom w:w="120" w:type="dxa"/>
          <w:right w:w="120" w:type="dxa"/>
        </w:tblCellMar>
        <w:tblLook w:firstRow="1" w:lastRow="0" w:firstColumn="1" w:lastColumn="0" w:noHBand="0" w:noVBand="1" w:val="04A0"/>
      </w:tblPr>
      <w:tblGrid>
        <w:gridCol w:w="2017"/>
        <w:gridCol w:w="3138"/>
        <w:gridCol w:w="4483"/>
      </w:tblGrid>
      <w:tr>
        <w:trPr/>
        <w:tc>
          <w:tcPr>
            <w:tcW w:w="2017"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center"/>
          </w:tcPr>
          <w:p>
            <w:pPr>
              <w:pStyle w:val="0"/>
              <w:widowControl w:val="0"/>
              <w:ind w:firstLine="0"/>
              <w:jc w:val="center"/>
              <w:rPr>
                <w:rFonts w:hint="default"/>
              </w:rPr>
            </w:pPr>
            <w:r>
              <w:rPr>
                <w:rFonts w:hint="default" w:ascii="ＭＳ 明朝" w:hAnsi="ＭＳ 明朝" w:eastAsia="ＭＳ 明朝"/>
                <w:sz w:val="24"/>
              </w:rPr>
              <w:t>景観ゾーン区分</w:t>
            </w:r>
          </w:p>
        </w:tc>
        <w:tc>
          <w:tcPr>
            <w:tcW w:w="3138"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center"/>
          </w:tcPr>
          <w:p>
            <w:pPr>
              <w:pStyle w:val="0"/>
              <w:widowControl w:val="0"/>
              <w:ind w:firstLine="0"/>
              <w:jc w:val="center"/>
              <w:rPr>
                <w:rFonts w:hint="default"/>
              </w:rPr>
            </w:pPr>
            <w:r>
              <w:rPr>
                <w:rFonts w:hint="default" w:ascii="ＭＳ 明朝" w:hAnsi="ＭＳ 明朝" w:eastAsia="ＭＳ 明朝"/>
                <w:sz w:val="24"/>
              </w:rPr>
              <w:t>行為の種類</w:t>
            </w:r>
          </w:p>
        </w:tc>
        <w:tc>
          <w:tcPr>
            <w:tcW w:w="4483"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center"/>
          </w:tcPr>
          <w:p>
            <w:pPr>
              <w:pStyle w:val="0"/>
              <w:widowControl w:val="0"/>
              <w:ind w:firstLine="0"/>
              <w:jc w:val="center"/>
              <w:rPr>
                <w:rFonts w:hint="default"/>
              </w:rPr>
            </w:pPr>
            <w:r>
              <w:rPr>
                <w:rFonts w:hint="default" w:ascii="ＭＳ 明朝" w:hAnsi="ＭＳ 明朝" w:eastAsia="ＭＳ 明朝"/>
                <w:sz w:val="24"/>
              </w:rPr>
              <w:t>規模</w:t>
            </w:r>
          </w:p>
        </w:tc>
      </w:tr>
      <w:tr>
        <w:trPr>
          <w:trHeight w:val="2448" w:hRule="atLeast"/>
        </w:trPr>
        <w:tc>
          <w:tcPr>
            <w:tcW w:w="2017"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水と緑を活かすゾーン</w:t>
            </w:r>
          </w:p>
        </w:tc>
        <w:tc>
          <w:tcPr>
            <w:tcW w:w="3138"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条第１項第１号に規定する行為で、外観を変更することとなる修繕若しくは模様替又は色彩の変更（以下「修繕等」という。）でないもの</w:t>
            </w:r>
          </w:p>
        </w:tc>
        <w:tc>
          <w:tcPr>
            <w:tcW w:w="4483"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jc w:val="left"/>
              <w:rPr>
                <w:rFonts w:hint="default"/>
              </w:rPr>
            </w:pPr>
            <w:r>
              <w:rPr>
                <w:rFonts w:hint="eastAsia" w:ascii="ＭＳ 明朝" w:hAnsi="ＭＳ 明朝" w:eastAsia="ＭＳ 明朝"/>
                <w:sz w:val="24"/>
              </w:rPr>
              <w:t>当該行為に係る高さが</w:t>
            </w:r>
            <w:r>
              <w:rPr>
                <w:rFonts w:hint="eastAsia" w:ascii="ＭＳ 明朝" w:hAnsi="ＭＳ 明朝" w:eastAsia="ＭＳ 明朝"/>
                <w:sz w:val="24"/>
              </w:rPr>
              <w:t>10</w:t>
            </w:r>
            <w:r>
              <w:rPr>
                <w:rFonts w:hint="eastAsia" w:ascii="ＭＳ 明朝" w:hAnsi="ＭＳ 明朝" w:eastAsia="ＭＳ 明朝"/>
                <w:sz w:val="24"/>
              </w:rPr>
              <w:t>メートルを超えるもの又は敷地面積が</w:t>
            </w:r>
            <w:r>
              <w:rPr>
                <w:rFonts w:hint="eastAsia" w:ascii="ＭＳ 明朝" w:hAnsi="ＭＳ 明朝" w:eastAsia="ＭＳ 明朝"/>
                <w:sz w:val="24"/>
              </w:rPr>
              <w:t>500</w:t>
            </w:r>
            <w:r>
              <w:rPr>
                <w:rFonts w:hint="eastAsia" w:ascii="ＭＳ 明朝" w:hAnsi="ＭＳ 明朝" w:eastAsia="ＭＳ 明朝"/>
                <w:sz w:val="24"/>
              </w:rPr>
              <w:t>平方メートル以上のもの｡ただし､次のいずれかに該当するものを除く｡</w:t>
            </w:r>
          </w:p>
          <w:p>
            <w:pPr>
              <w:pStyle w:val="0"/>
              <w:ind w:left="480" w:leftChars="20" w:hanging="432" w:hangingChars="180"/>
              <w:jc w:val="left"/>
              <w:rPr>
                <w:rFonts w:hint="default"/>
              </w:rPr>
            </w:pPr>
            <w:r>
              <w:rPr>
                <w:rFonts w:hint="eastAsia" w:ascii="ＭＳ 明朝" w:hAnsi="ＭＳ 明朝" w:eastAsia="ＭＳ 明朝"/>
                <w:sz w:val="24"/>
              </w:rPr>
              <w:t>（１）</w:t>
            </w:r>
            <w:r>
              <w:rPr>
                <w:rFonts w:hint="eastAsia" w:ascii="ＭＳ 明朝" w:hAnsi="ＭＳ 明朝" w:eastAsia="ＭＳ 明朝"/>
                <w:sz w:val="2"/>
              </w:rPr>
              <w:t xml:space="preserve"> </w:t>
            </w:r>
            <w:r>
              <w:rPr>
                <w:rFonts w:hint="eastAsia" w:ascii="ＭＳ 明朝" w:hAnsi="ＭＳ 明朝" w:eastAsia="ＭＳ 明朝"/>
                <w:sz w:val="24"/>
              </w:rPr>
              <w:t>面積が</w:t>
            </w:r>
            <w:r>
              <w:rPr>
                <w:rFonts w:hint="eastAsia" w:ascii="ＭＳ 明朝" w:hAnsi="ＭＳ 明朝" w:eastAsia="ＭＳ 明朝"/>
                <w:sz w:val="24"/>
              </w:rPr>
              <w:t>3,000</w:t>
            </w:r>
            <w:r>
              <w:rPr>
                <w:rFonts w:hint="eastAsia" w:ascii="ＭＳ 明朝" w:hAnsi="ＭＳ 明朝" w:eastAsia="ＭＳ 明朝"/>
                <w:sz w:val="24"/>
              </w:rPr>
              <w:t>平方メートル未満の開発区域における複数の一戸建て住宅</w:t>
            </w:r>
          </w:p>
          <w:p>
            <w:pPr>
              <w:pStyle w:val="0"/>
              <w:ind w:left="480" w:leftChars="20" w:hanging="432" w:hangingChars="180"/>
              <w:jc w:val="left"/>
              <w:rPr>
                <w:rFonts w:hint="default"/>
              </w:rPr>
            </w:pPr>
            <w:r>
              <w:rPr>
                <w:rFonts w:hint="eastAsia" w:ascii="ＭＳ 明朝" w:hAnsi="ＭＳ 明朝" w:eastAsia="ＭＳ 明朝"/>
                <w:sz w:val="24"/>
              </w:rPr>
              <w:t>（２）</w:t>
            </w:r>
            <w:r>
              <w:rPr>
                <w:rFonts w:hint="eastAsia" w:ascii="ＭＳ 明朝" w:hAnsi="ＭＳ 明朝" w:eastAsia="ＭＳ 明朝"/>
                <w:sz w:val="2"/>
              </w:rPr>
              <w:t xml:space="preserve"> </w:t>
            </w:r>
            <w:r>
              <w:rPr>
                <w:rFonts w:hint="eastAsia" w:ascii="ＭＳ 明朝" w:hAnsi="ＭＳ 明朝" w:eastAsia="ＭＳ 明朝"/>
                <w:sz w:val="24"/>
              </w:rPr>
              <w:t>面積が</w:t>
            </w:r>
            <w:r>
              <w:rPr>
                <w:rFonts w:hint="eastAsia" w:ascii="ＭＳ 明朝" w:hAnsi="ＭＳ 明朝" w:eastAsia="ＭＳ 明朝"/>
                <w:sz w:val="24"/>
              </w:rPr>
              <w:t>500</w:t>
            </w:r>
            <w:r>
              <w:rPr>
                <w:rFonts w:hint="eastAsia" w:ascii="ＭＳ 明朝" w:hAnsi="ＭＳ 明朝" w:eastAsia="ＭＳ 明朝"/>
                <w:sz w:val="24"/>
              </w:rPr>
              <w:t>平方メートル以上の敷地における延べ面積が</w:t>
            </w:r>
            <w:r>
              <w:rPr>
                <w:rFonts w:hint="eastAsia" w:ascii="ＭＳ 明朝" w:hAnsi="ＭＳ 明朝" w:eastAsia="ＭＳ 明朝"/>
                <w:sz w:val="24"/>
              </w:rPr>
              <w:t>50</w:t>
            </w:r>
            <w:r>
              <w:rPr>
                <w:rFonts w:hint="eastAsia" w:ascii="ＭＳ 明朝" w:hAnsi="ＭＳ 明朝" w:eastAsia="ＭＳ 明朝"/>
                <w:sz w:val="24"/>
              </w:rPr>
              <w:t>平方メートル以下の建築物</w:t>
            </w:r>
          </w:p>
          <w:p>
            <w:pPr>
              <w:pStyle w:val="0"/>
              <w:ind w:left="480" w:leftChars="20" w:hanging="432" w:hangingChars="180"/>
              <w:jc w:val="left"/>
              <w:rPr>
                <w:rFonts w:hint="default"/>
              </w:rPr>
            </w:pPr>
            <w:r>
              <w:rPr>
                <w:rFonts w:hint="eastAsia" w:ascii="ＭＳ 明朝" w:hAnsi="ＭＳ 明朝" w:eastAsia="ＭＳ 明朝"/>
                <w:sz w:val="24"/>
              </w:rPr>
              <w:t>（３）</w:t>
            </w:r>
            <w:r>
              <w:rPr>
                <w:rFonts w:hint="eastAsia" w:ascii="ＭＳ 明朝" w:hAnsi="ＭＳ 明朝" w:eastAsia="ＭＳ 明朝"/>
                <w:sz w:val="2"/>
              </w:rPr>
              <w:t>　</w:t>
            </w:r>
            <w:r>
              <w:rPr>
                <w:rFonts w:hint="eastAsia" w:ascii="ＭＳ 明朝" w:hAnsi="ＭＳ 明朝" w:eastAsia="ＭＳ 明朝"/>
                <w:sz w:val="24"/>
              </w:rPr>
              <w:t>面積が</w:t>
            </w:r>
            <w:r>
              <w:rPr>
                <w:rFonts w:hint="eastAsia" w:ascii="ＭＳ 明朝" w:hAnsi="ＭＳ 明朝" w:eastAsia="ＭＳ 明朝"/>
                <w:sz w:val="24"/>
              </w:rPr>
              <w:t>500</w:t>
            </w:r>
            <w:r>
              <w:rPr>
                <w:rFonts w:hint="eastAsia" w:ascii="ＭＳ 明朝" w:hAnsi="ＭＳ 明朝" w:eastAsia="ＭＳ 明朝"/>
                <w:sz w:val="24"/>
              </w:rPr>
              <w:t>平方メートル以上の敷地における高さが</w:t>
            </w:r>
            <w:r>
              <w:rPr>
                <w:rFonts w:hint="eastAsia" w:ascii="ＭＳ 明朝" w:hAnsi="ＭＳ 明朝" w:eastAsia="ＭＳ 明朝"/>
                <w:sz w:val="24"/>
              </w:rPr>
              <w:t>10</w:t>
            </w:r>
            <w:r>
              <w:rPr>
                <w:rFonts w:hint="eastAsia" w:ascii="ＭＳ 明朝" w:hAnsi="ＭＳ 明朝" w:eastAsia="ＭＳ 明朝"/>
                <w:sz w:val="24"/>
              </w:rPr>
              <w:t>メートル以下かつ延べ面積が</w:t>
            </w:r>
            <w:r>
              <w:rPr>
                <w:rFonts w:hint="eastAsia" w:ascii="ＭＳ 明朝" w:hAnsi="ＭＳ 明朝" w:eastAsia="ＭＳ 明朝"/>
                <w:sz w:val="24"/>
              </w:rPr>
              <w:t>200</w:t>
            </w:r>
            <w:r>
              <w:rPr>
                <w:rFonts w:hint="eastAsia" w:ascii="ＭＳ 明朝" w:hAnsi="ＭＳ 明朝" w:eastAsia="ＭＳ 明朝"/>
                <w:sz w:val="24"/>
              </w:rPr>
              <w:t>平方メートル以下の一戸建ての住宅</w:t>
            </w:r>
          </w:p>
          <w:p>
            <w:pPr>
              <w:pStyle w:val="0"/>
              <w:widowControl w:val="0"/>
              <w:ind w:left="0" w:leftChars="0" w:right="0" w:rightChars="0" w:hanging="551" w:hangingChars="200"/>
              <w:jc w:val="both"/>
              <w:rPr>
                <w:rFonts w:hint="default"/>
              </w:rPr>
            </w:pPr>
            <w:r>
              <w:rPr>
                <w:rFonts w:hint="eastAsia" w:ascii="ＭＳ 明朝" w:hAnsi="ＭＳ 明朝" w:eastAsia="ＭＳ 明朝"/>
                <w:sz w:val="24"/>
              </w:rPr>
              <w:t>（４）</w:t>
            </w:r>
            <w:r>
              <w:rPr>
                <w:rFonts w:hint="eastAsia" w:ascii="ＭＳ 明朝" w:hAnsi="ＭＳ 明朝" w:eastAsia="ＭＳ 明朝"/>
                <w:sz w:val="2"/>
              </w:rPr>
              <w:t xml:space="preserve"> </w:t>
            </w:r>
            <w:r>
              <w:rPr>
                <w:rFonts w:hint="eastAsia" w:ascii="ＭＳ 明朝" w:hAnsi="ＭＳ 明朝" w:eastAsia="ＭＳ 明朝"/>
                <w:sz w:val="24"/>
              </w:rPr>
              <w:t>景観計画に定める色彩の基準に適合し､かつ､景観づくり基準に配慮する旨が定められた朝霞市建築協定条例（昭和</w:t>
            </w:r>
            <w:r>
              <w:rPr>
                <w:rFonts w:hint="eastAsia" w:ascii="ＭＳ 明朝" w:hAnsi="ＭＳ 明朝" w:eastAsia="ＭＳ 明朝"/>
                <w:sz w:val="24"/>
              </w:rPr>
              <w:t>48</w:t>
            </w:r>
            <w:r>
              <w:rPr>
                <w:rFonts w:hint="eastAsia" w:ascii="ＭＳ 明朝" w:hAnsi="ＭＳ 明朝" w:eastAsia="ＭＳ 明朝"/>
                <w:sz w:val="24"/>
              </w:rPr>
              <w:t>年</w:t>
            </w:r>
            <w:r>
              <w:rPr>
                <w:rFonts w:hint="eastAsia" w:ascii="ＭＳ 明朝" w:hAnsi="ＭＳ 明朝" w:eastAsia="ＭＳ 明朝"/>
                <w:sz w:val="24"/>
                <w:highlight w:val="none"/>
              </w:rPr>
              <w:t>朝霞市条例第１号）第２条に規定する建築協定又は法第</w:t>
            </w:r>
            <w:r>
              <w:rPr>
                <w:rFonts w:hint="eastAsia" w:ascii="ＭＳ 明朝" w:hAnsi="ＭＳ 明朝" w:eastAsia="ＭＳ 明朝"/>
                <w:sz w:val="24"/>
                <w:highlight w:val="none"/>
              </w:rPr>
              <w:t>8</w:t>
            </w:r>
            <w:r>
              <w:rPr>
                <w:rFonts w:hint="eastAsia" w:ascii="ＭＳ 明朝" w:hAnsi="ＭＳ 明朝" w:eastAsia="ＭＳ 明朝"/>
                <w:sz w:val="24"/>
              </w:rPr>
              <w:t>1</w:t>
            </w:r>
            <w:r>
              <w:rPr>
                <w:rFonts w:hint="eastAsia" w:ascii="ＭＳ 明朝" w:hAnsi="ＭＳ 明朝" w:eastAsia="ＭＳ 明朝"/>
                <w:sz w:val="24"/>
              </w:rPr>
              <w:t>条に規定する景観協定の区域における建築物</w:t>
            </w:r>
          </w:p>
        </w:tc>
      </w:tr>
      <w:tr>
        <w:trPr/>
        <w:tc>
          <w:tcPr>
            <w:tcW w:w="2017"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rPr>
                <w:rFonts w:hint="eastAsia"/>
              </w:rPr>
            </w:pPr>
          </w:p>
        </w:tc>
        <w:tc>
          <w:tcPr>
            <w:tcW w:w="3138"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条第１項第１号に規定する行為で、修繕等であるもの</w:t>
            </w:r>
          </w:p>
        </w:tc>
        <w:tc>
          <w:tcPr>
            <w:tcW w:w="4483"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当該行為に係る面積がいずれかの立面で当該立面の面積の３分の１を超えるもののうち、当該行為に係る高さが</w:t>
            </w:r>
            <w:r>
              <w:rPr>
                <w:rFonts w:hint="default" w:ascii="ＭＳ 明朝" w:hAnsi="ＭＳ 明朝" w:eastAsia="ＭＳ 明朝"/>
                <w:sz w:val="24"/>
              </w:rPr>
              <w:t>10</w:t>
            </w:r>
            <w:r>
              <w:rPr>
                <w:rFonts w:hint="default" w:ascii="ＭＳ 明朝" w:hAnsi="ＭＳ 明朝" w:eastAsia="ＭＳ 明朝"/>
                <w:sz w:val="24"/>
              </w:rPr>
              <w:t>メートルを超えるもの又は敷地面積が</w:t>
            </w:r>
            <w:r>
              <w:rPr>
                <w:rFonts w:hint="default" w:ascii="ＭＳ 明朝" w:hAnsi="ＭＳ 明朝" w:eastAsia="ＭＳ 明朝"/>
                <w:sz w:val="24"/>
              </w:rPr>
              <w:t>500</w:t>
            </w:r>
            <w:r>
              <w:rPr>
                <w:rFonts w:hint="default" w:ascii="ＭＳ 明朝" w:hAnsi="ＭＳ 明朝" w:eastAsia="ＭＳ 明朝"/>
                <w:sz w:val="24"/>
              </w:rPr>
              <w:t>平方メートル以上のもの</w:t>
            </w:r>
          </w:p>
        </w:tc>
      </w:tr>
      <w:tr>
        <w:trPr/>
        <w:tc>
          <w:tcPr>
            <w:tcW w:w="2017"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rPr>
                <w:rFonts w:hint="eastAsia"/>
              </w:rPr>
            </w:pPr>
          </w:p>
        </w:tc>
        <w:tc>
          <w:tcPr>
            <w:tcW w:w="3138"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条第１項第２号に規定する行為で、修繕等でないもの</w:t>
            </w:r>
          </w:p>
        </w:tc>
        <w:tc>
          <w:tcPr>
            <w:tcW w:w="4483"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当該行為に係る工作物が建築基準法施行令第</w:t>
            </w:r>
            <w:r>
              <w:rPr>
                <w:rFonts w:hint="default" w:ascii="ＭＳ 明朝" w:hAnsi="ＭＳ 明朝" w:eastAsia="ＭＳ 明朝"/>
                <w:sz w:val="24"/>
              </w:rPr>
              <w:t>138</w:t>
            </w:r>
            <w:r>
              <w:rPr>
                <w:rFonts w:hint="default" w:ascii="ＭＳ 明朝" w:hAnsi="ＭＳ 明朝" w:eastAsia="ＭＳ 明朝"/>
                <w:sz w:val="24"/>
              </w:rPr>
              <w:t>条第１項第２号に掲げるものである場合は高さが</w:t>
            </w:r>
            <w:r>
              <w:rPr>
                <w:rFonts w:hint="default" w:ascii="ＭＳ 明朝" w:hAnsi="ＭＳ 明朝" w:eastAsia="ＭＳ 明朝"/>
                <w:sz w:val="24"/>
              </w:rPr>
              <w:t>10</w:t>
            </w:r>
            <w:r>
              <w:rPr>
                <w:rFonts w:hint="default" w:ascii="ＭＳ 明朝" w:hAnsi="ＭＳ 明朝" w:eastAsia="ＭＳ 明朝"/>
                <w:sz w:val="24"/>
              </w:rPr>
              <w:t>メートルを超え、当該行為に係る工作物が同項第２号に掲げるものである場合は高さが</w:t>
            </w:r>
            <w:r>
              <w:rPr>
                <w:rFonts w:hint="default" w:ascii="ＭＳ 明朝" w:hAnsi="ＭＳ 明朝" w:eastAsia="ＭＳ 明朝"/>
                <w:sz w:val="24"/>
              </w:rPr>
              <w:t>15</w:t>
            </w:r>
            <w:r>
              <w:rPr>
                <w:rFonts w:hint="default" w:ascii="ＭＳ 明朝" w:hAnsi="ＭＳ 明朝" w:eastAsia="ＭＳ 明朝"/>
                <w:sz w:val="24"/>
              </w:rPr>
              <w:t>メートルを超えるもの</w:t>
            </w:r>
          </w:p>
        </w:tc>
      </w:tr>
      <w:tr>
        <w:trPr/>
        <w:tc>
          <w:tcPr>
            <w:tcW w:w="2017"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rPr>
                <w:rFonts w:hint="eastAsia"/>
              </w:rPr>
            </w:pPr>
          </w:p>
        </w:tc>
        <w:tc>
          <w:tcPr>
            <w:tcW w:w="3138"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条第１項第２号に規定する行為で、修繕等であるもの</w:t>
            </w:r>
          </w:p>
        </w:tc>
        <w:tc>
          <w:tcPr>
            <w:tcW w:w="4483"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当該行為に係る面積がいずれかの立面で当該立面の面積の３分の１を超えるもののうち、当該行為に係る工作物が建築基準法施行令第</w:t>
            </w:r>
            <w:r>
              <w:rPr>
                <w:rFonts w:hint="default" w:ascii="ＭＳ 明朝" w:hAnsi="ＭＳ 明朝" w:eastAsia="ＭＳ 明朝"/>
                <w:sz w:val="24"/>
              </w:rPr>
              <w:t>138</w:t>
            </w:r>
            <w:r>
              <w:rPr>
                <w:rFonts w:hint="default" w:ascii="ＭＳ 明朝" w:hAnsi="ＭＳ 明朝" w:eastAsia="ＭＳ 明朝"/>
                <w:sz w:val="24"/>
              </w:rPr>
              <w:t>条第１項第２号に掲げるものである場合は高さが</w:t>
            </w:r>
            <w:r>
              <w:rPr>
                <w:rFonts w:hint="default" w:ascii="ＭＳ 明朝" w:hAnsi="ＭＳ 明朝" w:eastAsia="ＭＳ 明朝"/>
                <w:sz w:val="24"/>
              </w:rPr>
              <w:t>15</w:t>
            </w:r>
            <w:r>
              <w:rPr>
                <w:rFonts w:hint="default" w:ascii="ＭＳ 明朝" w:hAnsi="ＭＳ 明朝" w:eastAsia="ＭＳ 明朝"/>
                <w:sz w:val="24"/>
              </w:rPr>
              <w:t>メートルを超え、当該行為に係る同号に掲げるもの以外である場合は高さが</w:t>
            </w:r>
            <w:r>
              <w:rPr>
                <w:rFonts w:hint="default" w:ascii="ＭＳ 明朝" w:hAnsi="ＭＳ 明朝" w:eastAsia="ＭＳ 明朝"/>
                <w:sz w:val="24"/>
              </w:rPr>
              <w:t>10</w:t>
            </w:r>
            <w:r>
              <w:rPr>
                <w:rFonts w:hint="default" w:ascii="ＭＳ 明朝" w:hAnsi="ＭＳ 明朝" w:eastAsia="ＭＳ 明朝"/>
                <w:sz w:val="24"/>
              </w:rPr>
              <w:t>メートルを超えるもの</w:t>
            </w:r>
          </w:p>
        </w:tc>
      </w:tr>
      <w:tr>
        <w:trPr/>
        <w:tc>
          <w:tcPr>
            <w:tcW w:w="2017"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rPr>
                <w:rFonts w:hint="eastAsia"/>
              </w:rPr>
            </w:pPr>
          </w:p>
        </w:tc>
        <w:tc>
          <w:tcPr>
            <w:tcW w:w="3138"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条第１項第３号に規定する行為</w:t>
            </w:r>
          </w:p>
        </w:tc>
        <w:tc>
          <w:tcPr>
            <w:tcW w:w="4483"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当該行為に係る開発区域の面積が</w:t>
            </w:r>
            <w:r>
              <w:rPr>
                <w:rFonts w:hint="default" w:ascii="ＭＳ 明朝" w:hAnsi="ＭＳ 明朝" w:eastAsia="ＭＳ 明朝"/>
                <w:sz w:val="24"/>
              </w:rPr>
              <w:t>500</w:t>
            </w:r>
            <w:r>
              <w:rPr>
                <w:rFonts w:hint="default" w:ascii="ＭＳ 明朝" w:hAnsi="ＭＳ 明朝" w:eastAsia="ＭＳ 明朝"/>
                <w:sz w:val="24"/>
              </w:rPr>
              <w:t>平方メートル以上のもの</w:t>
            </w:r>
          </w:p>
        </w:tc>
      </w:tr>
      <w:tr>
        <w:trPr>
          <w:trHeight w:val="1006" w:hRule="atLeast"/>
        </w:trPr>
        <w:tc>
          <w:tcPr>
            <w:tcW w:w="2017" w:type="dxa"/>
            <w:tcBorders>
              <w:top w:val="nil"/>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rPr>
                <w:rFonts w:hint="eastAsia"/>
              </w:rPr>
            </w:pPr>
          </w:p>
        </w:tc>
        <w:tc>
          <w:tcPr>
            <w:tcW w:w="3138"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条第１項第４号に規定する行為（当該行為に係る高さが１メートル以上のものに限る。）</w:t>
            </w:r>
          </w:p>
        </w:tc>
        <w:tc>
          <w:tcPr>
            <w:tcW w:w="4483"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当該行為に係る物件の堆積に係る土地の面積が</w:t>
            </w:r>
            <w:r>
              <w:rPr>
                <w:rFonts w:hint="default" w:ascii="ＭＳ 明朝" w:hAnsi="ＭＳ 明朝" w:eastAsia="ＭＳ 明朝"/>
                <w:sz w:val="24"/>
              </w:rPr>
              <w:t>500</w:t>
            </w:r>
            <w:r>
              <w:rPr>
                <w:rFonts w:hint="default" w:ascii="ＭＳ 明朝" w:hAnsi="ＭＳ 明朝" w:eastAsia="ＭＳ 明朝"/>
                <w:sz w:val="24"/>
              </w:rPr>
              <w:t>平方メートル以上のもの又は堆積の高さが</w:t>
            </w:r>
            <w:r>
              <w:rPr>
                <w:rFonts w:hint="default" w:ascii="ＭＳ 明朝" w:hAnsi="ＭＳ 明朝" w:eastAsia="ＭＳ 明朝"/>
                <w:sz w:val="24"/>
              </w:rPr>
              <w:t>1.5</w:t>
            </w:r>
            <w:r>
              <w:rPr>
                <w:rFonts w:hint="default" w:ascii="ＭＳ 明朝" w:hAnsi="ＭＳ 明朝" w:eastAsia="ＭＳ 明朝"/>
                <w:sz w:val="24"/>
              </w:rPr>
              <w:t>メートルを超えるもの</w:t>
            </w:r>
          </w:p>
        </w:tc>
      </w:tr>
      <w:tr>
        <w:trPr>
          <w:trHeight w:val="35" w:hRule="atLeast"/>
        </w:trPr>
        <w:tc>
          <w:tcPr>
            <w:tcW w:w="2017"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安全で快適な住まいゾーン</w:t>
            </w:r>
          </w:p>
        </w:tc>
        <w:tc>
          <w:tcPr>
            <w:tcW w:w="3138"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条第１項第１号に規定する行為で、修繕等でないもの</w:t>
            </w:r>
          </w:p>
        </w:tc>
        <w:tc>
          <w:tcPr>
            <w:tcW w:w="4483"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当該行為に係る高さが</w:t>
            </w:r>
            <w:r>
              <w:rPr>
                <w:rFonts w:hint="default" w:ascii="ＭＳ 明朝" w:hAnsi="ＭＳ 明朝" w:eastAsia="ＭＳ 明朝"/>
                <w:sz w:val="24"/>
              </w:rPr>
              <w:t>15</w:t>
            </w:r>
            <w:r>
              <w:rPr>
                <w:rFonts w:hint="default" w:ascii="ＭＳ 明朝" w:hAnsi="ＭＳ 明朝" w:eastAsia="ＭＳ 明朝"/>
                <w:sz w:val="24"/>
              </w:rPr>
              <w:t>メートルを超えるもの又は敷地面積が</w:t>
            </w:r>
            <w:r>
              <w:rPr>
                <w:rFonts w:hint="default" w:ascii="ＭＳ 明朝" w:hAnsi="ＭＳ 明朝" w:eastAsia="ＭＳ 明朝"/>
                <w:sz w:val="24"/>
              </w:rPr>
              <w:t>500</w:t>
            </w:r>
            <w:r>
              <w:rPr>
                <w:rFonts w:hint="default" w:ascii="ＭＳ 明朝" w:hAnsi="ＭＳ 明朝" w:eastAsia="ＭＳ 明朝"/>
                <w:sz w:val="24"/>
              </w:rPr>
              <w:t>平方メートル以上のもの</w:t>
            </w:r>
            <w:r>
              <w:rPr>
                <w:rFonts w:hint="eastAsia" w:ascii="ＭＳ 明朝" w:hAnsi="ＭＳ 明朝" w:eastAsia="ＭＳ 明朝"/>
                <w:sz w:val="24"/>
              </w:rPr>
              <w:t>。ただし、次のいずれかに該当するものを除く。</w:t>
            </w:r>
          </w:p>
          <w:p>
            <w:pPr>
              <w:pStyle w:val="0"/>
              <w:ind w:left="480" w:leftChars="20" w:hanging="432" w:hangingChars="180"/>
              <w:jc w:val="left"/>
              <w:rPr>
                <w:rFonts w:hint="default"/>
              </w:rPr>
            </w:pPr>
            <w:r>
              <w:rPr>
                <w:rFonts w:hint="eastAsia" w:ascii="ＭＳ 明朝" w:hAnsi="ＭＳ 明朝" w:eastAsia="ＭＳ 明朝"/>
                <w:sz w:val="24"/>
              </w:rPr>
              <w:t>（１）</w:t>
            </w:r>
            <w:r>
              <w:rPr>
                <w:rFonts w:hint="eastAsia" w:ascii="ＭＳ 明朝" w:hAnsi="ＭＳ 明朝" w:eastAsia="ＭＳ 明朝"/>
                <w:sz w:val="2"/>
              </w:rPr>
              <w:t>　</w:t>
            </w:r>
            <w:r>
              <w:rPr>
                <w:rFonts w:hint="eastAsia" w:ascii="ＭＳ 明朝" w:hAnsi="ＭＳ 明朝" w:eastAsia="ＭＳ 明朝"/>
                <w:sz w:val="24"/>
              </w:rPr>
              <w:t>面積が</w:t>
            </w:r>
            <w:r>
              <w:rPr>
                <w:rFonts w:hint="eastAsia" w:ascii="ＭＳ 明朝" w:hAnsi="ＭＳ 明朝" w:eastAsia="ＭＳ 明朝"/>
                <w:sz w:val="24"/>
              </w:rPr>
              <w:t>3,000</w:t>
            </w:r>
            <w:r>
              <w:rPr>
                <w:rFonts w:hint="eastAsia" w:ascii="ＭＳ 明朝" w:hAnsi="ＭＳ 明朝" w:eastAsia="ＭＳ 明朝"/>
                <w:sz w:val="24"/>
              </w:rPr>
              <w:t>平方メートル未満の開発区域における複数の一戸建て住宅</w:t>
            </w:r>
          </w:p>
          <w:p>
            <w:pPr>
              <w:pStyle w:val="0"/>
              <w:ind w:left="480" w:leftChars="20" w:hanging="432" w:hangingChars="180"/>
              <w:jc w:val="left"/>
              <w:rPr>
                <w:rFonts w:hint="default"/>
              </w:rPr>
            </w:pPr>
            <w:r>
              <w:rPr>
                <w:rFonts w:hint="eastAsia" w:ascii="ＭＳ 明朝" w:hAnsi="ＭＳ 明朝" w:eastAsia="ＭＳ 明朝"/>
                <w:sz w:val="24"/>
              </w:rPr>
              <w:t>（２）</w:t>
            </w:r>
            <w:r>
              <w:rPr>
                <w:rFonts w:hint="eastAsia" w:ascii="ＭＳ 明朝" w:hAnsi="ＭＳ 明朝" w:eastAsia="ＭＳ 明朝"/>
                <w:sz w:val="2"/>
              </w:rPr>
              <w:t>　</w:t>
            </w:r>
            <w:r>
              <w:rPr>
                <w:rFonts w:hint="eastAsia" w:ascii="ＭＳ 明朝" w:hAnsi="ＭＳ 明朝" w:eastAsia="ＭＳ 明朝"/>
                <w:sz w:val="24"/>
              </w:rPr>
              <w:t>面積が</w:t>
            </w:r>
            <w:r>
              <w:rPr>
                <w:rFonts w:hint="eastAsia" w:ascii="ＭＳ 明朝" w:hAnsi="ＭＳ 明朝" w:eastAsia="ＭＳ 明朝"/>
                <w:sz w:val="24"/>
              </w:rPr>
              <w:t>500</w:t>
            </w:r>
            <w:r>
              <w:rPr>
                <w:rFonts w:hint="eastAsia" w:ascii="ＭＳ 明朝" w:hAnsi="ＭＳ 明朝" w:eastAsia="ＭＳ 明朝"/>
                <w:sz w:val="24"/>
              </w:rPr>
              <w:t>平方メートル以上の敷地における延べ面積が</w:t>
            </w:r>
            <w:r>
              <w:rPr>
                <w:rFonts w:hint="eastAsia" w:ascii="ＭＳ 明朝" w:hAnsi="ＭＳ 明朝" w:eastAsia="ＭＳ 明朝"/>
                <w:sz w:val="24"/>
              </w:rPr>
              <w:t>50</w:t>
            </w:r>
            <w:r>
              <w:rPr>
                <w:rFonts w:hint="eastAsia" w:ascii="ＭＳ 明朝" w:hAnsi="ＭＳ 明朝" w:eastAsia="ＭＳ 明朝"/>
                <w:sz w:val="24"/>
              </w:rPr>
              <w:t>平方メートル以下の建築物</w:t>
            </w:r>
          </w:p>
          <w:p>
            <w:pPr>
              <w:pStyle w:val="0"/>
              <w:ind w:left="480" w:leftChars="20" w:hanging="432" w:hangingChars="180"/>
              <w:jc w:val="left"/>
              <w:rPr>
                <w:rFonts w:hint="default"/>
              </w:rPr>
            </w:pPr>
            <w:r>
              <w:rPr>
                <w:rFonts w:hint="eastAsia" w:ascii="ＭＳ 明朝" w:hAnsi="ＭＳ 明朝" w:eastAsia="ＭＳ 明朝"/>
                <w:sz w:val="24"/>
              </w:rPr>
              <w:t>（３）</w:t>
            </w:r>
            <w:r>
              <w:rPr>
                <w:rFonts w:hint="eastAsia" w:ascii="ＭＳ 明朝" w:hAnsi="ＭＳ 明朝" w:eastAsia="ＭＳ 明朝"/>
                <w:sz w:val="2"/>
              </w:rPr>
              <w:t>　</w:t>
            </w:r>
            <w:r>
              <w:rPr>
                <w:rFonts w:hint="eastAsia" w:ascii="ＭＳ 明朝" w:hAnsi="ＭＳ 明朝" w:eastAsia="ＭＳ 明朝"/>
                <w:sz w:val="24"/>
              </w:rPr>
              <w:t>面積が</w:t>
            </w:r>
            <w:r>
              <w:rPr>
                <w:rFonts w:hint="eastAsia" w:ascii="ＭＳ 明朝" w:hAnsi="ＭＳ 明朝" w:eastAsia="ＭＳ 明朝"/>
                <w:sz w:val="24"/>
              </w:rPr>
              <w:t>500</w:t>
            </w:r>
            <w:r>
              <w:rPr>
                <w:rFonts w:hint="eastAsia" w:ascii="ＭＳ 明朝" w:hAnsi="ＭＳ 明朝" w:eastAsia="ＭＳ 明朝"/>
                <w:sz w:val="24"/>
              </w:rPr>
              <w:t>平方メートル以上の敷地における高さが</w:t>
            </w:r>
            <w:r>
              <w:rPr>
                <w:rFonts w:hint="eastAsia" w:ascii="ＭＳ 明朝" w:hAnsi="ＭＳ 明朝" w:eastAsia="ＭＳ 明朝"/>
                <w:sz w:val="24"/>
              </w:rPr>
              <w:t>10</w:t>
            </w:r>
            <w:r>
              <w:rPr>
                <w:rFonts w:hint="eastAsia" w:ascii="ＭＳ 明朝" w:hAnsi="ＭＳ 明朝" w:eastAsia="ＭＳ 明朝"/>
                <w:sz w:val="24"/>
              </w:rPr>
              <w:t>メートル以下かつ延べ面積が</w:t>
            </w:r>
            <w:r>
              <w:rPr>
                <w:rFonts w:hint="eastAsia" w:ascii="ＭＳ 明朝" w:hAnsi="ＭＳ 明朝" w:eastAsia="ＭＳ 明朝"/>
                <w:sz w:val="24"/>
              </w:rPr>
              <w:t>200</w:t>
            </w:r>
            <w:r>
              <w:rPr>
                <w:rFonts w:hint="eastAsia" w:ascii="ＭＳ 明朝" w:hAnsi="ＭＳ 明朝" w:eastAsia="ＭＳ 明朝"/>
                <w:sz w:val="24"/>
              </w:rPr>
              <w:t>平方メートル以下の一戸建ての住宅</w:t>
            </w:r>
          </w:p>
          <w:p>
            <w:pPr>
              <w:pStyle w:val="0"/>
              <w:widowControl w:val="0"/>
              <w:ind w:left="0" w:leftChars="0" w:right="0" w:rightChars="0" w:hanging="551" w:hangingChars="200"/>
              <w:jc w:val="both"/>
              <w:rPr>
                <w:rFonts w:hint="default"/>
              </w:rPr>
            </w:pPr>
            <w:r>
              <w:rPr>
                <w:rFonts w:hint="eastAsia" w:ascii="ＭＳ 明朝" w:hAnsi="ＭＳ 明朝" w:eastAsia="ＭＳ 明朝"/>
                <w:sz w:val="24"/>
              </w:rPr>
              <w:t>（４）</w:t>
            </w:r>
            <w:r>
              <w:rPr>
                <w:rFonts w:hint="eastAsia" w:ascii="ＭＳ 明朝" w:hAnsi="ＭＳ 明朝" w:eastAsia="ＭＳ 明朝"/>
                <w:sz w:val="2"/>
              </w:rPr>
              <w:t>　</w:t>
            </w:r>
            <w:r>
              <w:rPr>
                <w:rFonts w:hint="eastAsia" w:ascii="ＭＳ 明朝" w:hAnsi="ＭＳ 明朝" w:eastAsia="ＭＳ 明朝"/>
                <w:sz w:val="24"/>
              </w:rPr>
              <w:t>景観計画に定める色彩の基準に適合し、かつ、景観づくり基準に配慮する旨が定められた朝</w:t>
            </w:r>
            <w:r>
              <w:rPr>
                <w:rFonts w:hint="eastAsia" w:ascii="ＭＳ 明朝" w:hAnsi="ＭＳ 明朝" w:eastAsia="ＭＳ 明朝"/>
                <w:sz w:val="24"/>
                <w:highlight w:val="none"/>
              </w:rPr>
              <w:t>霞市建築協定条例（昭和</w:t>
            </w:r>
            <w:r>
              <w:rPr>
                <w:rFonts w:hint="eastAsia" w:ascii="ＭＳ 明朝" w:hAnsi="ＭＳ 明朝" w:eastAsia="ＭＳ 明朝"/>
                <w:sz w:val="24"/>
                <w:highlight w:val="none"/>
              </w:rPr>
              <w:t>48</w:t>
            </w:r>
            <w:r>
              <w:rPr>
                <w:rFonts w:hint="eastAsia" w:ascii="ＭＳ 明朝" w:hAnsi="ＭＳ 明朝" w:eastAsia="ＭＳ 明朝"/>
                <w:sz w:val="24"/>
                <w:highlight w:val="none"/>
              </w:rPr>
              <w:t>年朝霞市条例第１号）第２条に規定する建築協定又は法第</w:t>
            </w:r>
            <w:r>
              <w:rPr>
                <w:rFonts w:hint="eastAsia" w:ascii="ＭＳ 明朝" w:hAnsi="ＭＳ 明朝" w:eastAsia="ＭＳ 明朝"/>
                <w:sz w:val="24"/>
                <w:highlight w:val="none"/>
              </w:rPr>
              <w:t>8</w:t>
            </w:r>
            <w:r>
              <w:rPr>
                <w:rFonts w:hint="eastAsia" w:ascii="ＭＳ 明朝" w:hAnsi="ＭＳ 明朝" w:eastAsia="ＭＳ 明朝"/>
                <w:sz w:val="24"/>
              </w:rPr>
              <w:t>1</w:t>
            </w:r>
            <w:r>
              <w:rPr>
                <w:rFonts w:hint="eastAsia" w:ascii="ＭＳ 明朝" w:hAnsi="ＭＳ 明朝" w:eastAsia="ＭＳ 明朝"/>
                <w:sz w:val="24"/>
              </w:rPr>
              <w:t>条に規定する景観協定の区域における建築物</w:t>
            </w:r>
          </w:p>
        </w:tc>
      </w:tr>
      <w:tr>
        <w:trPr/>
        <w:tc>
          <w:tcPr>
            <w:tcW w:w="2017"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rPr>
                <w:rFonts w:hint="default"/>
              </w:rPr>
            </w:pPr>
          </w:p>
        </w:tc>
        <w:tc>
          <w:tcPr>
            <w:tcW w:w="3138"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条第１項第１号に規定する行為で、修繕等であるもの</w:t>
            </w:r>
          </w:p>
        </w:tc>
        <w:tc>
          <w:tcPr>
            <w:tcW w:w="4483"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当該行為に係る面積がいずれかの立面で当該立面の面積の３分の１を超えるもののうち、当該行為に係る高さが</w:t>
            </w:r>
            <w:r>
              <w:rPr>
                <w:rFonts w:hint="default" w:ascii="ＭＳ 明朝" w:hAnsi="ＭＳ 明朝" w:eastAsia="ＭＳ 明朝"/>
                <w:sz w:val="24"/>
              </w:rPr>
              <w:t>15</w:t>
            </w:r>
            <w:r>
              <w:rPr>
                <w:rFonts w:hint="default" w:ascii="ＭＳ 明朝" w:hAnsi="ＭＳ 明朝" w:eastAsia="ＭＳ 明朝"/>
                <w:sz w:val="24"/>
              </w:rPr>
              <w:t>メートルを超えるもの又は敷地面積が</w:t>
            </w:r>
            <w:r>
              <w:rPr>
                <w:rFonts w:hint="default" w:ascii="ＭＳ 明朝" w:hAnsi="ＭＳ 明朝" w:eastAsia="ＭＳ 明朝"/>
                <w:sz w:val="24"/>
              </w:rPr>
              <w:t>500</w:t>
            </w:r>
            <w:r>
              <w:rPr>
                <w:rFonts w:hint="default" w:ascii="ＭＳ 明朝" w:hAnsi="ＭＳ 明朝" w:eastAsia="ＭＳ 明朝"/>
                <w:sz w:val="24"/>
              </w:rPr>
              <w:t>平方メートル以上のもの</w:t>
            </w:r>
          </w:p>
        </w:tc>
      </w:tr>
      <w:tr>
        <w:trPr/>
        <w:tc>
          <w:tcPr>
            <w:tcW w:w="2017"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rPr>
                <w:rFonts w:hint="default"/>
              </w:rPr>
            </w:pPr>
          </w:p>
        </w:tc>
        <w:tc>
          <w:tcPr>
            <w:tcW w:w="3138"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条第１項第２号に規定する行為で、修繕等でないもの</w:t>
            </w:r>
          </w:p>
        </w:tc>
        <w:tc>
          <w:tcPr>
            <w:tcW w:w="4483"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当該行為に係る高さが</w:t>
            </w:r>
            <w:r>
              <w:rPr>
                <w:rFonts w:hint="default" w:ascii="ＭＳ 明朝" w:hAnsi="ＭＳ 明朝" w:eastAsia="ＭＳ 明朝"/>
                <w:sz w:val="24"/>
              </w:rPr>
              <w:t>15</w:t>
            </w:r>
            <w:r>
              <w:rPr>
                <w:rFonts w:hint="default" w:ascii="ＭＳ 明朝" w:hAnsi="ＭＳ 明朝" w:eastAsia="ＭＳ 明朝"/>
                <w:sz w:val="24"/>
              </w:rPr>
              <w:t>メートルを超えるもの</w:t>
            </w:r>
          </w:p>
        </w:tc>
      </w:tr>
      <w:tr>
        <w:trPr/>
        <w:tc>
          <w:tcPr>
            <w:tcW w:w="2017" w:type="dxa"/>
            <w:tcBorders>
              <w:top w:val="nil"/>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rPr>
                <w:rFonts w:hint="default"/>
              </w:rPr>
            </w:pPr>
          </w:p>
        </w:tc>
        <w:tc>
          <w:tcPr>
            <w:tcW w:w="3138"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条第１項第２号に規定する行為で、修繕等であるもの</w:t>
            </w:r>
          </w:p>
        </w:tc>
        <w:tc>
          <w:tcPr>
            <w:tcW w:w="4483"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当該行為に係る面積がいずれかの立面で当該立面の面積の３分の１を超えるもののうち、当該行為に係る高さが</w:t>
            </w:r>
            <w:r>
              <w:rPr>
                <w:rFonts w:hint="default" w:ascii="ＭＳ 明朝" w:hAnsi="ＭＳ 明朝" w:eastAsia="ＭＳ 明朝"/>
                <w:sz w:val="24"/>
              </w:rPr>
              <w:t>15</w:t>
            </w:r>
            <w:r>
              <w:rPr>
                <w:rFonts w:hint="default" w:ascii="ＭＳ 明朝" w:hAnsi="ＭＳ 明朝" w:eastAsia="ＭＳ 明朝"/>
                <w:sz w:val="24"/>
              </w:rPr>
              <w:t>メートルを超えるもの</w:t>
            </w:r>
          </w:p>
        </w:tc>
      </w:tr>
      <w:tr>
        <w:trPr>
          <w:trHeight w:val="35" w:hRule="atLeast"/>
        </w:trPr>
        <w:tc>
          <w:tcPr>
            <w:tcW w:w="2017"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商業にぎわいゾーン</w:t>
            </w:r>
          </w:p>
        </w:tc>
        <w:tc>
          <w:tcPr>
            <w:tcW w:w="3138"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条第１項第１号に規定する行為で、修繕等でないもの</w:t>
            </w:r>
          </w:p>
        </w:tc>
        <w:tc>
          <w:tcPr>
            <w:tcW w:w="4483"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当該行為に係る高さが</w:t>
            </w:r>
            <w:r>
              <w:rPr>
                <w:rFonts w:hint="default" w:ascii="ＭＳ 明朝" w:hAnsi="ＭＳ 明朝" w:eastAsia="ＭＳ 明朝"/>
                <w:sz w:val="24"/>
              </w:rPr>
              <w:t>10</w:t>
            </w:r>
            <w:r>
              <w:rPr>
                <w:rFonts w:hint="default" w:ascii="ＭＳ 明朝" w:hAnsi="ＭＳ 明朝" w:eastAsia="ＭＳ 明朝"/>
                <w:sz w:val="24"/>
              </w:rPr>
              <w:t>メートルを超えるもの又は敷地面積が</w:t>
            </w:r>
            <w:r>
              <w:rPr>
                <w:rFonts w:hint="default" w:ascii="ＭＳ 明朝" w:hAnsi="ＭＳ 明朝" w:eastAsia="ＭＳ 明朝"/>
                <w:sz w:val="24"/>
              </w:rPr>
              <w:t>500</w:t>
            </w:r>
            <w:r>
              <w:rPr>
                <w:rFonts w:hint="default" w:ascii="ＭＳ 明朝" w:hAnsi="ＭＳ 明朝" w:eastAsia="ＭＳ 明朝"/>
                <w:sz w:val="24"/>
              </w:rPr>
              <w:t>平方メートル以上のもの</w:t>
            </w:r>
            <w:r>
              <w:rPr>
                <w:rFonts w:hint="eastAsia" w:ascii="ＭＳ 明朝" w:hAnsi="ＭＳ 明朝" w:eastAsia="ＭＳ 明朝"/>
                <w:sz w:val="24"/>
              </w:rPr>
              <w:t>。ただし、次のいずれかに該当するものを除く。</w:t>
            </w:r>
          </w:p>
          <w:p>
            <w:pPr>
              <w:pStyle w:val="0"/>
              <w:ind w:left="480" w:leftChars="20" w:hanging="432" w:hangingChars="180"/>
              <w:jc w:val="left"/>
              <w:rPr>
                <w:rFonts w:hint="default"/>
              </w:rPr>
            </w:pPr>
            <w:r>
              <w:rPr>
                <w:rFonts w:hint="eastAsia" w:ascii="ＭＳ 明朝" w:hAnsi="ＭＳ 明朝" w:eastAsia="ＭＳ 明朝"/>
                <w:sz w:val="24"/>
              </w:rPr>
              <w:t>（１）</w:t>
            </w:r>
            <w:r>
              <w:rPr>
                <w:rFonts w:hint="eastAsia" w:ascii="ＭＳ 明朝" w:hAnsi="ＭＳ 明朝" w:eastAsia="ＭＳ 明朝"/>
                <w:sz w:val="2"/>
              </w:rPr>
              <w:t>　</w:t>
            </w:r>
            <w:r>
              <w:rPr>
                <w:rFonts w:hint="eastAsia" w:ascii="ＭＳ 明朝" w:hAnsi="ＭＳ 明朝" w:eastAsia="ＭＳ 明朝"/>
                <w:sz w:val="24"/>
              </w:rPr>
              <w:t>面積が</w:t>
            </w:r>
            <w:r>
              <w:rPr>
                <w:rFonts w:hint="eastAsia" w:ascii="ＭＳ 明朝" w:hAnsi="ＭＳ 明朝" w:eastAsia="ＭＳ 明朝"/>
                <w:sz w:val="24"/>
              </w:rPr>
              <w:t>3,000</w:t>
            </w:r>
            <w:r>
              <w:rPr>
                <w:rFonts w:hint="eastAsia" w:ascii="ＭＳ 明朝" w:hAnsi="ＭＳ 明朝" w:eastAsia="ＭＳ 明朝"/>
                <w:sz w:val="24"/>
              </w:rPr>
              <w:t>平方メートル未満の開発区域における複数の一戸建て住宅</w:t>
            </w:r>
          </w:p>
          <w:p>
            <w:pPr>
              <w:pStyle w:val="0"/>
              <w:ind w:left="480" w:leftChars="20" w:hanging="432" w:hangingChars="180"/>
              <w:jc w:val="left"/>
              <w:rPr>
                <w:rFonts w:hint="default"/>
              </w:rPr>
            </w:pPr>
            <w:r>
              <w:rPr>
                <w:rFonts w:hint="eastAsia" w:ascii="ＭＳ 明朝" w:hAnsi="ＭＳ 明朝" w:eastAsia="ＭＳ 明朝"/>
                <w:sz w:val="24"/>
              </w:rPr>
              <w:t>（２）</w:t>
            </w:r>
            <w:r>
              <w:rPr>
                <w:rFonts w:hint="eastAsia" w:ascii="ＭＳ 明朝" w:hAnsi="ＭＳ 明朝" w:eastAsia="ＭＳ 明朝"/>
                <w:sz w:val="2"/>
              </w:rPr>
              <w:t>　</w:t>
            </w:r>
            <w:r>
              <w:rPr>
                <w:rFonts w:hint="eastAsia" w:ascii="ＭＳ 明朝" w:hAnsi="ＭＳ 明朝" w:eastAsia="ＭＳ 明朝"/>
                <w:sz w:val="24"/>
              </w:rPr>
              <w:t>面積が</w:t>
            </w:r>
            <w:r>
              <w:rPr>
                <w:rFonts w:hint="eastAsia" w:ascii="ＭＳ 明朝" w:hAnsi="ＭＳ 明朝" w:eastAsia="ＭＳ 明朝"/>
                <w:sz w:val="24"/>
              </w:rPr>
              <w:t>500</w:t>
            </w:r>
            <w:r>
              <w:rPr>
                <w:rFonts w:hint="eastAsia" w:ascii="ＭＳ 明朝" w:hAnsi="ＭＳ 明朝" w:eastAsia="ＭＳ 明朝"/>
                <w:sz w:val="24"/>
              </w:rPr>
              <w:t>平方メートル以上の敷地における延べ面積が</w:t>
            </w:r>
            <w:r>
              <w:rPr>
                <w:rFonts w:hint="eastAsia" w:ascii="ＭＳ 明朝" w:hAnsi="ＭＳ 明朝" w:eastAsia="ＭＳ 明朝"/>
                <w:sz w:val="24"/>
              </w:rPr>
              <w:t>50</w:t>
            </w:r>
            <w:r>
              <w:rPr>
                <w:rFonts w:hint="eastAsia" w:ascii="ＭＳ 明朝" w:hAnsi="ＭＳ 明朝" w:eastAsia="ＭＳ 明朝"/>
                <w:sz w:val="24"/>
              </w:rPr>
              <w:t>平方メートル以下の建築物</w:t>
            </w:r>
          </w:p>
          <w:p>
            <w:pPr>
              <w:pStyle w:val="0"/>
              <w:ind w:left="480" w:leftChars="20" w:hanging="432" w:hangingChars="180"/>
              <w:jc w:val="left"/>
              <w:rPr>
                <w:rFonts w:hint="default"/>
              </w:rPr>
            </w:pPr>
            <w:r>
              <w:rPr>
                <w:rFonts w:hint="eastAsia" w:ascii="ＭＳ 明朝" w:hAnsi="ＭＳ 明朝" w:eastAsia="ＭＳ 明朝"/>
                <w:sz w:val="24"/>
              </w:rPr>
              <w:t>（３）</w:t>
            </w:r>
            <w:r>
              <w:rPr>
                <w:rFonts w:hint="eastAsia" w:ascii="ＭＳ 明朝" w:hAnsi="ＭＳ 明朝" w:eastAsia="ＭＳ 明朝"/>
                <w:sz w:val="2"/>
              </w:rPr>
              <w:t>　</w:t>
            </w:r>
            <w:r>
              <w:rPr>
                <w:rFonts w:hint="eastAsia" w:ascii="ＭＳ 明朝" w:hAnsi="ＭＳ 明朝" w:eastAsia="ＭＳ 明朝"/>
                <w:sz w:val="24"/>
              </w:rPr>
              <w:t>面積が</w:t>
            </w:r>
            <w:r>
              <w:rPr>
                <w:rFonts w:hint="eastAsia" w:ascii="ＭＳ 明朝" w:hAnsi="ＭＳ 明朝" w:eastAsia="ＭＳ 明朝"/>
                <w:sz w:val="24"/>
              </w:rPr>
              <w:t>500</w:t>
            </w:r>
            <w:r>
              <w:rPr>
                <w:rFonts w:hint="eastAsia" w:ascii="ＭＳ 明朝" w:hAnsi="ＭＳ 明朝" w:eastAsia="ＭＳ 明朝"/>
                <w:sz w:val="24"/>
              </w:rPr>
              <w:t>平方メートル以上の敷地における高さが</w:t>
            </w:r>
            <w:r>
              <w:rPr>
                <w:rFonts w:hint="eastAsia" w:ascii="ＭＳ 明朝" w:hAnsi="ＭＳ 明朝" w:eastAsia="ＭＳ 明朝"/>
                <w:sz w:val="24"/>
              </w:rPr>
              <w:t>10</w:t>
            </w:r>
            <w:r>
              <w:rPr>
                <w:rFonts w:hint="eastAsia" w:ascii="ＭＳ 明朝" w:hAnsi="ＭＳ 明朝" w:eastAsia="ＭＳ 明朝"/>
                <w:sz w:val="24"/>
              </w:rPr>
              <w:t>メートル以下かつ延べ面積が</w:t>
            </w:r>
            <w:r>
              <w:rPr>
                <w:rFonts w:hint="eastAsia" w:ascii="ＭＳ 明朝" w:hAnsi="ＭＳ 明朝" w:eastAsia="ＭＳ 明朝"/>
                <w:sz w:val="24"/>
              </w:rPr>
              <w:t>200</w:t>
            </w:r>
            <w:r>
              <w:rPr>
                <w:rFonts w:hint="eastAsia" w:ascii="ＭＳ 明朝" w:hAnsi="ＭＳ 明朝" w:eastAsia="ＭＳ 明朝"/>
                <w:sz w:val="24"/>
              </w:rPr>
              <w:t>平方メートル以下の一戸建ての住宅</w:t>
            </w:r>
          </w:p>
          <w:p>
            <w:pPr>
              <w:pStyle w:val="0"/>
              <w:widowControl w:val="0"/>
              <w:ind w:left="0" w:leftChars="0" w:right="0" w:rightChars="0" w:hanging="551" w:hangingChars="200"/>
              <w:jc w:val="both"/>
              <w:rPr>
                <w:rFonts w:hint="default"/>
              </w:rPr>
            </w:pPr>
            <w:r>
              <w:rPr>
                <w:rFonts w:hint="eastAsia" w:ascii="ＭＳ 明朝" w:hAnsi="ＭＳ 明朝" w:eastAsia="ＭＳ 明朝"/>
                <w:sz w:val="24"/>
              </w:rPr>
              <w:t>（４）</w:t>
            </w:r>
            <w:r>
              <w:rPr>
                <w:rFonts w:hint="eastAsia" w:ascii="ＭＳ 明朝" w:hAnsi="ＭＳ 明朝" w:eastAsia="ＭＳ 明朝"/>
                <w:sz w:val="2"/>
              </w:rPr>
              <w:t>　</w:t>
            </w:r>
            <w:r>
              <w:rPr>
                <w:rFonts w:hint="eastAsia" w:ascii="ＭＳ 明朝" w:hAnsi="ＭＳ 明朝" w:eastAsia="ＭＳ 明朝"/>
                <w:sz w:val="24"/>
              </w:rPr>
              <w:t>景観計画に定める色彩の基準に適合し、かつ、景観づくり基準に配慮する旨が定められた朝</w:t>
            </w:r>
            <w:r>
              <w:rPr>
                <w:rFonts w:hint="eastAsia" w:ascii="ＭＳ 明朝" w:hAnsi="ＭＳ 明朝" w:eastAsia="ＭＳ 明朝"/>
                <w:sz w:val="24"/>
                <w:highlight w:val="none"/>
              </w:rPr>
              <w:t>霞市建築協定条例（昭和</w:t>
            </w:r>
            <w:r>
              <w:rPr>
                <w:rFonts w:hint="eastAsia" w:ascii="ＭＳ 明朝" w:hAnsi="ＭＳ 明朝" w:eastAsia="ＭＳ 明朝"/>
                <w:sz w:val="24"/>
                <w:highlight w:val="none"/>
              </w:rPr>
              <w:t>48</w:t>
            </w:r>
            <w:r>
              <w:rPr>
                <w:rFonts w:hint="eastAsia" w:ascii="ＭＳ 明朝" w:hAnsi="ＭＳ 明朝" w:eastAsia="ＭＳ 明朝"/>
                <w:sz w:val="24"/>
                <w:highlight w:val="none"/>
              </w:rPr>
              <w:t>年朝霞市条例第１号）第２条に規定する建築協定又は法第</w:t>
            </w:r>
            <w:r>
              <w:rPr>
                <w:rFonts w:hint="eastAsia" w:ascii="ＭＳ 明朝" w:hAnsi="ＭＳ 明朝" w:eastAsia="ＭＳ 明朝"/>
                <w:sz w:val="24"/>
                <w:highlight w:val="none"/>
              </w:rPr>
              <w:t>8</w:t>
            </w:r>
            <w:r>
              <w:rPr>
                <w:rFonts w:hint="eastAsia" w:ascii="ＭＳ 明朝" w:hAnsi="ＭＳ 明朝" w:eastAsia="ＭＳ 明朝"/>
                <w:sz w:val="24"/>
              </w:rPr>
              <w:t>1</w:t>
            </w:r>
            <w:r>
              <w:rPr>
                <w:rFonts w:hint="eastAsia" w:ascii="ＭＳ 明朝" w:hAnsi="ＭＳ 明朝" w:eastAsia="ＭＳ 明朝"/>
                <w:sz w:val="24"/>
              </w:rPr>
              <w:t>条に規定する景観協定の区域における建築物</w:t>
            </w:r>
          </w:p>
        </w:tc>
      </w:tr>
      <w:tr>
        <w:trPr/>
        <w:tc>
          <w:tcPr>
            <w:tcW w:w="2017"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rPr>
                <w:rFonts w:hint="default"/>
              </w:rPr>
            </w:pPr>
          </w:p>
        </w:tc>
        <w:tc>
          <w:tcPr>
            <w:tcW w:w="3138"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条第１項第１号に規定する行為で、修繕等であるもの</w:t>
            </w:r>
          </w:p>
        </w:tc>
        <w:tc>
          <w:tcPr>
            <w:tcW w:w="4483"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当該行為に係る面積がいずれかの立面で当該立面の面積の３分の１を超えるもののうち、当該行為に係る高さが</w:t>
            </w:r>
            <w:r>
              <w:rPr>
                <w:rFonts w:hint="default" w:ascii="ＭＳ 明朝" w:hAnsi="ＭＳ 明朝" w:eastAsia="ＭＳ 明朝"/>
                <w:sz w:val="24"/>
              </w:rPr>
              <w:t>10</w:t>
            </w:r>
            <w:r>
              <w:rPr>
                <w:rFonts w:hint="default" w:ascii="ＭＳ 明朝" w:hAnsi="ＭＳ 明朝" w:eastAsia="ＭＳ 明朝"/>
                <w:sz w:val="24"/>
              </w:rPr>
              <w:t>メートルを超えるもの又は敷地面積が</w:t>
            </w:r>
            <w:r>
              <w:rPr>
                <w:rFonts w:hint="default" w:ascii="ＭＳ 明朝" w:hAnsi="ＭＳ 明朝" w:eastAsia="ＭＳ 明朝"/>
                <w:sz w:val="24"/>
              </w:rPr>
              <w:t>500</w:t>
            </w:r>
            <w:r>
              <w:rPr>
                <w:rFonts w:hint="default" w:ascii="ＭＳ 明朝" w:hAnsi="ＭＳ 明朝" w:eastAsia="ＭＳ 明朝"/>
                <w:sz w:val="24"/>
              </w:rPr>
              <w:t>平方メートル以上のもの</w:t>
            </w:r>
          </w:p>
        </w:tc>
      </w:tr>
      <w:tr>
        <w:trPr/>
        <w:tc>
          <w:tcPr>
            <w:tcW w:w="2017"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rPr>
                <w:rFonts w:hint="eastAsia"/>
              </w:rPr>
            </w:pPr>
          </w:p>
        </w:tc>
        <w:tc>
          <w:tcPr>
            <w:tcW w:w="3138"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条第１項第２号に規定する行為で、修繕等でないもの</w:t>
            </w:r>
          </w:p>
        </w:tc>
        <w:tc>
          <w:tcPr>
            <w:tcW w:w="4483"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当該行為に係る工作物が建築基準法施行令第</w:t>
            </w:r>
            <w:r>
              <w:rPr>
                <w:rFonts w:hint="default" w:ascii="ＭＳ 明朝" w:hAnsi="ＭＳ 明朝" w:eastAsia="ＭＳ 明朝"/>
                <w:sz w:val="24"/>
              </w:rPr>
              <w:t>138</w:t>
            </w:r>
            <w:r>
              <w:rPr>
                <w:rFonts w:hint="default" w:ascii="ＭＳ 明朝" w:hAnsi="ＭＳ 明朝" w:eastAsia="ＭＳ 明朝"/>
                <w:sz w:val="24"/>
              </w:rPr>
              <w:t>条第１項第２号に掲げるものである場合は高さが</w:t>
            </w:r>
            <w:r>
              <w:rPr>
                <w:rFonts w:hint="default" w:ascii="ＭＳ 明朝" w:hAnsi="ＭＳ 明朝" w:eastAsia="ＭＳ 明朝"/>
                <w:sz w:val="24"/>
              </w:rPr>
              <w:t>15</w:t>
            </w:r>
            <w:r>
              <w:rPr>
                <w:rFonts w:hint="default" w:ascii="ＭＳ 明朝" w:hAnsi="ＭＳ 明朝" w:eastAsia="ＭＳ 明朝"/>
                <w:sz w:val="24"/>
              </w:rPr>
              <w:t>メートルを超え、当該行為に係る同号に掲げるもの以外である場合は高さが</w:t>
            </w:r>
            <w:r>
              <w:rPr>
                <w:rFonts w:hint="default" w:ascii="ＭＳ 明朝" w:hAnsi="ＭＳ 明朝" w:eastAsia="ＭＳ 明朝"/>
                <w:sz w:val="24"/>
              </w:rPr>
              <w:t>10</w:t>
            </w:r>
            <w:r>
              <w:rPr>
                <w:rFonts w:hint="default" w:ascii="ＭＳ 明朝" w:hAnsi="ＭＳ 明朝" w:eastAsia="ＭＳ 明朝"/>
                <w:sz w:val="24"/>
              </w:rPr>
              <w:t>メートルを超えるもの</w:t>
            </w:r>
          </w:p>
        </w:tc>
      </w:tr>
      <w:tr>
        <w:trPr/>
        <w:tc>
          <w:tcPr>
            <w:tcW w:w="2017" w:type="dxa"/>
            <w:tcBorders>
              <w:top w:val="nil"/>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rPr>
                <w:rFonts w:hint="eastAsia"/>
              </w:rPr>
            </w:pPr>
          </w:p>
        </w:tc>
        <w:tc>
          <w:tcPr>
            <w:tcW w:w="3138"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条第１項第２号に規定する行為で、修繕等であるもの</w:t>
            </w:r>
          </w:p>
        </w:tc>
        <w:tc>
          <w:tcPr>
            <w:tcW w:w="4483"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当該行為に係る面積がいずれかの立面で当該立面の面積の３分の１を超えるもののうち、当該行為に係る工作物が建築基準法施行令第</w:t>
            </w:r>
            <w:r>
              <w:rPr>
                <w:rFonts w:hint="default" w:ascii="ＭＳ 明朝" w:hAnsi="ＭＳ 明朝" w:eastAsia="ＭＳ 明朝"/>
                <w:sz w:val="24"/>
              </w:rPr>
              <w:t>138</w:t>
            </w:r>
            <w:r>
              <w:rPr>
                <w:rFonts w:hint="default" w:ascii="ＭＳ 明朝" w:hAnsi="ＭＳ 明朝" w:eastAsia="ＭＳ 明朝"/>
                <w:sz w:val="24"/>
              </w:rPr>
              <w:t>条第１項第２号に掲げるものである場合は高さが</w:t>
            </w:r>
            <w:r>
              <w:rPr>
                <w:rFonts w:hint="default" w:ascii="ＭＳ 明朝" w:hAnsi="ＭＳ 明朝" w:eastAsia="ＭＳ 明朝"/>
                <w:sz w:val="24"/>
              </w:rPr>
              <w:t>15</w:t>
            </w:r>
            <w:r>
              <w:rPr>
                <w:rFonts w:hint="default" w:ascii="ＭＳ 明朝" w:hAnsi="ＭＳ 明朝" w:eastAsia="ＭＳ 明朝"/>
                <w:sz w:val="24"/>
              </w:rPr>
              <w:t>メートルを超え、当該行為に係る同号に掲げるもの以外である場合は高さが</w:t>
            </w:r>
            <w:r>
              <w:rPr>
                <w:rFonts w:hint="default" w:ascii="ＭＳ 明朝" w:hAnsi="ＭＳ 明朝" w:eastAsia="ＭＳ 明朝"/>
                <w:sz w:val="24"/>
              </w:rPr>
              <w:t>10</w:t>
            </w:r>
            <w:r>
              <w:rPr>
                <w:rFonts w:hint="default" w:ascii="ＭＳ 明朝" w:hAnsi="ＭＳ 明朝" w:eastAsia="ＭＳ 明朝"/>
                <w:sz w:val="24"/>
              </w:rPr>
              <w:t>メートルを超えるもの</w:t>
            </w:r>
          </w:p>
        </w:tc>
      </w:tr>
    </w:tbl>
    <w:p>
      <w:pPr>
        <w:pStyle w:val="0"/>
        <w:keepNext w:val="1"/>
        <w:widowControl w:val="0"/>
        <w:ind w:leftChars="0" w:hanging="264" w:hangingChars="96"/>
        <w:jc w:val="both"/>
        <w:rPr>
          <w:rFonts w:hint="default"/>
        </w:rPr>
      </w:pPr>
      <w:r>
        <w:rPr>
          <w:rFonts w:hint="eastAsia" w:ascii="ＭＳ 明朝" w:hAnsi="ＭＳ 明朝" w:eastAsia="ＭＳ 明朝"/>
          <w:sz w:val="24"/>
        </w:rPr>
        <w:t>備考　ただし書により届出の対象から除外される規模に係る建築行為にあって　　は、景観計画に定める色彩の基準に適合し、かつ、景観づくり基準に配慮するよう努めるものとすること。</w:t>
      </w:r>
    </w:p>
    <w:p>
      <w:pPr>
        <w:pStyle w:val="0"/>
        <w:keepNext w:val="1"/>
        <w:widowControl w:val="0"/>
        <w:ind w:firstLine="0"/>
        <w:jc w:val="both"/>
        <w:rPr>
          <w:rFonts w:hint="default"/>
        </w:rPr>
      </w:pPr>
      <w:r>
        <w:rPr>
          <w:rFonts w:hint="default" w:ascii="ＭＳ 明朝" w:hAnsi="ＭＳ 明朝" w:eastAsia="ＭＳ 明朝"/>
          <w:sz w:val="24"/>
        </w:rPr>
        <w:t>別表第２（第５条関係）</w:t>
      </w:r>
    </w:p>
    <w:tbl>
      <w:tblPr>
        <w:tblStyle w:val="11"/>
        <w:tblW w:w="96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20" w:type="dxa"/>
          <w:left w:w="120" w:type="dxa"/>
          <w:bottom w:w="120" w:type="dxa"/>
          <w:right w:w="120" w:type="dxa"/>
        </w:tblCellMar>
        <w:tblLook w:firstRow="1" w:lastRow="0" w:firstColumn="1" w:lastColumn="0" w:noHBand="0" w:noVBand="1" w:val="04A0"/>
      </w:tblPr>
      <w:tblGrid>
        <w:gridCol w:w="2065"/>
        <w:gridCol w:w="2754"/>
        <w:gridCol w:w="2295"/>
        <w:gridCol w:w="2524"/>
      </w:tblGrid>
      <w:tr>
        <w:trPr/>
        <w:tc>
          <w:tcPr>
            <w:tcW w:w="2065"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center"/>
          </w:tcPr>
          <w:p>
            <w:pPr>
              <w:pStyle w:val="0"/>
              <w:widowControl w:val="0"/>
              <w:ind w:firstLine="0"/>
              <w:jc w:val="center"/>
              <w:rPr>
                <w:rFonts w:hint="default"/>
              </w:rPr>
            </w:pPr>
            <w:r>
              <w:rPr>
                <w:rFonts w:hint="default" w:ascii="ＭＳ 明朝" w:hAnsi="ＭＳ 明朝" w:eastAsia="ＭＳ 明朝"/>
                <w:sz w:val="24"/>
              </w:rPr>
              <w:t>景観づくり重点地区</w:t>
            </w:r>
          </w:p>
        </w:tc>
        <w:tc>
          <w:tcPr>
            <w:tcW w:w="2754"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center"/>
          </w:tcPr>
          <w:p>
            <w:pPr>
              <w:pStyle w:val="0"/>
              <w:widowControl w:val="0"/>
              <w:ind w:firstLine="0"/>
              <w:jc w:val="center"/>
              <w:rPr>
                <w:rFonts w:hint="default"/>
              </w:rPr>
            </w:pPr>
            <w:r>
              <w:rPr>
                <w:rFonts w:hint="default" w:ascii="ＭＳ 明朝" w:hAnsi="ＭＳ 明朝" w:eastAsia="ＭＳ 明朝"/>
                <w:sz w:val="24"/>
              </w:rPr>
              <w:t>行為の種類</w:t>
            </w:r>
          </w:p>
        </w:tc>
        <w:tc>
          <w:tcPr>
            <w:tcW w:w="4819" w:type="dxa"/>
            <w:gridSpan w:val="2"/>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center"/>
          </w:tcPr>
          <w:p>
            <w:pPr>
              <w:pStyle w:val="0"/>
              <w:widowControl w:val="0"/>
              <w:ind w:firstLine="0"/>
              <w:jc w:val="center"/>
              <w:rPr>
                <w:rFonts w:hint="default"/>
              </w:rPr>
            </w:pPr>
            <w:r>
              <w:rPr>
                <w:rFonts w:hint="default" w:ascii="ＭＳ 明朝" w:hAnsi="ＭＳ 明朝" w:eastAsia="ＭＳ 明朝"/>
                <w:sz w:val="24"/>
              </w:rPr>
              <w:t>規模</w:t>
            </w:r>
          </w:p>
        </w:tc>
      </w:tr>
      <w:tr>
        <w:trPr/>
        <w:tc>
          <w:tcPr>
            <w:tcW w:w="2065" w:type="dxa"/>
            <w:vMerge w:val="restart"/>
            <w:tcBorders>
              <w:top w:val="single" w:color="000000" w:sz="4" w:space="0"/>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シンボルロード周辺エリア及び黒目川沿川エリア</w:t>
            </w:r>
          </w:p>
        </w:tc>
        <w:tc>
          <w:tcPr>
            <w:tcW w:w="2754"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条第１項第１号に規定する行為で、修繕等でないもの</w:t>
            </w:r>
          </w:p>
        </w:tc>
        <w:tc>
          <w:tcPr>
            <w:tcW w:w="4819" w:type="dxa"/>
            <w:gridSpan w:val="2"/>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全ての規模</w:t>
            </w:r>
          </w:p>
        </w:tc>
      </w:tr>
      <w:tr>
        <w:trPr/>
        <w:tc>
          <w:tcPr>
            <w:tcW w:w="2065" w:type="dxa"/>
            <w:vMerge w:val="continue"/>
            <w:tcBorders>
              <w:top w:val="single" w:color="000000" w:sz="4" w:space="0"/>
              <w:left w:val="single" w:color="000000" w:sz="4" w:space="0"/>
              <w:bottom w:val="nil"/>
              <w:right w:val="single" w:color="000000" w:sz="4" w:space="0"/>
              <w:tl2br w:val="nil"/>
              <w:tr2bl w:val="nil"/>
            </w:tcBorders>
            <w:tcMar>
              <w:top w:w="0" w:type="dxa"/>
              <w:left w:w="0" w:type="dxa"/>
              <w:bottom w:w="0" w:type="dxa"/>
              <w:right w:w="0" w:type="dxa"/>
            </w:tcMar>
            <w:vAlign w:val="top"/>
          </w:tcPr>
          <w:p>
            <w:pPr>
              <w:pStyle w:val="0"/>
              <w:rPr>
                <w:rFonts w:hint="eastAsia"/>
              </w:rPr>
            </w:pPr>
          </w:p>
        </w:tc>
        <w:tc>
          <w:tcPr>
            <w:tcW w:w="2754"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条第１項第１号に規定する行為で、修繕等であるもの</w:t>
            </w:r>
          </w:p>
        </w:tc>
        <w:tc>
          <w:tcPr>
            <w:tcW w:w="4819" w:type="dxa"/>
            <w:gridSpan w:val="2"/>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当該行為に係る面積がいずれかの立面で当該立面の面積の</w:t>
            </w:r>
            <w:r>
              <w:rPr>
                <w:rFonts w:hint="default" w:ascii="ＭＳ 明朝" w:hAnsi="ＭＳ 明朝" w:eastAsia="ＭＳ 明朝"/>
                <w:sz w:val="24"/>
              </w:rPr>
              <w:t>10</w:t>
            </w:r>
            <w:r>
              <w:rPr>
                <w:rFonts w:hint="default" w:ascii="ＭＳ 明朝" w:hAnsi="ＭＳ 明朝" w:eastAsia="ＭＳ 明朝"/>
                <w:sz w:val="24"/>
              </w:rPr>
              <w:t>分の１を超えるもの</w:t>
            </w:r>
          </w:p>
        </w:tc>
      </w:tr>
      <w:tr>
        <w:trPr/>
        <w:tc>
          <w:tcPr>
            <w:tcW w:w="2065" w:type="dxa"/>
            <w:vMerge w:val="restart"/>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p>
        </w:tc>
        <w:tc>
          <w:tcPr>
            <w:tcW w:w="2754" w:type="dxa"/>
            <w:vMerge w:val="restart"/>
            <w:tcBorders>
              <w:top w:val="single" w:color="000000" w:sz="4" w:space="0"/>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条第１項第２号に規定する行為で、修繕等でないもの</w:t>
            </w:r>
          </w:p>
        </w:tc>
        <w:tc>
          <w:tcPr>
            <w:tcW w:w="2295"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当該行為に係る工作物が第５条第３項第１号に掲げるものである場合</w:t>
            </w:r>
          </w:p>
        </w:tc>
        <w:tc>
          <w:tcPr>
            <w:tcW w:w="2524"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全ての規模</w:t>
            </w:r>
          </w:p>
        </w:tc>
      </w:tr>
      <w:tr>
        <w:trPr/>
        <w:tc>
          <w:tcPr>
            <w:tcW w:w="2065" w:type="dxa"/>
            <w:vMerge w:val="continue"/>
            <w:tcBorders>
              <w:top w:val="nil"/>
              <w:left w:val="single" w:color="000000" w:sz="4" w:space="0"/>
              <w:bottom w:val="nil"/>
              <w:right w:val="single" w:color="000000" w:sz="4" w:space="0"/>
              <w:tl2br w:val="nil"/>
              <w:tr2bl w:val="nil"/>
            </w:tcBorders>
            <w:tcMar>
              <w:top w:w="0" w:type="dxa"/>
              <w:left w:w="0" w:type="dxa"/>
              <w:bottom w:w="0" w:type="dxa"/>
              <w:right w:w="0" w:type="dxa"/>
            </w:tcMar>
            <w:vAlign w:val="top"/>
          </w:tcPr>
          <w:p>
            <w:pPr>
              <w:pStyle w:val="0"/>
              <w:rPr>
                <w:rFonts w:hint="eastAsia"/>
              </w:rPr>
            </w:pPr>
          </w:p>
        </w:tc>
        <w:tc>
          <w:tcPr>
            <w:tcW w:w="2754" w:type="dxa"/>
            <w:vMerge w:val="continue"/>
            <w:tcBorders>
              <w:top w:val="nil"/>
              <w:left w:val="single" w:color="000000" w:sz="4" w:space="0"/>
              <w:bottom w:val="nil"/>
              <w:right w:val="single" w:color="000000" w:sz="4" w:space="0"/>
              <w:tl2br w:val="nil"/>
              <w:tr2bl w:val="nil"/>
            </w:tcBorders>
            <w:tcMar>
              <w:top w:w="0" w:type="dxa"/>
              <w:left w:w="0" w:type="dxa"/>
              <w:bottom w:w="0" w:type="dxa"/>
              <w:right w:w="0" w:type="dxa"/>
            </w:tcMar>
            <w:vAlign w:val="top"/>
          </w:tcPr>
          <w:p>
            <w:pPr>
              <w:pStyle w:val="0"/>
              <w:rPr>
                <w:rFonts w:hint="eastAsia"/>
              </w:rPr>
            </w:pPr>
          </w:p>
        </w:tc>
        <w:tc>
          <w:tcPr>
            <w:tcW w:w="2295"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当該行為に係る工作物が第５条第３項第</w:t>
            </w:r>
            <w:bookmarkStart w:id="0" w:name="_GoBack"/>
            <w:bookmarkEnd w:id="0"/>
            <w:r>
              <w:rPr>
                <w:rFonts w:hint="default" w:ascii="ＭＳ 明朝" w:hAnsi="ＭＳ 明朝" w:eastAsia="ＭＳ 明朝"/>
                <w:sz w:val="24"/>
              </w:rPr>
              <w:t>２号に掲げるものである場合</w:t>
            </w:r>
          </w:p>
        </w:tc>
        <w:tc>
          <w:tcPr>
            <w:tcW w:w="2524"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高さが</w:t>
            </w:r>
            <w:r>
              <w:rPr>
                <w:rFonts w:hint="default" w:ascii="ＭＳ 明朝" w:hAnsi="ＭＳ 明朝" w:eastAsia="ＭＳ 明朝"/>
                <w:sz w:val="24"/>
              </w:rPr>
              <w:t>15</w:t>
            </w:r>
            <w:r>
              <w:rPr>
                <w:rFonts w:hint="default" w:ascii="ＭＳ 明朝" w:hAnsi="ＭＳ 明朝" w:eastAsia="ＭＳ 明朝"/>
                <w:sz w:val="24"/>
              </w:rPr>
              <w:t>メートルを超えるもの</w:t>
            </w:r>
          </w:p>
        </w:tc>
      </w:tr>
      <w:tr>
        <w:trPr/>
        <w:tc>
          <w:tcPr>
            <w:tcW w:w="2065" w:type="dxa"/>
            <w:vMerge w:val="restart"/>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p>
        </w:tc>
        <w:tc>
          <w:tcPr>
            <w:tcW w:w="2754" w:type="dxa"/>
            <w:vMerge w:val="restart"/>
            <w:tcBorders>
              <w:top w:val="nil"/>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p>
        </w:tc>
        <w:tc>
          <w:tcPr>
            <w:tcW w:w="2295"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当該行為に係る工作物が第５条第３項第３号に掲げるものである場合</w:t>
            </w:r>
          </w:p>
        </w:tc>
        <w:tc>
          <w:tcPr>
            <w:tcW w:w="2524"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全ての規模</w:t>
            </w:r>
          </w:p>
        </w:tc>
      </w:tr>
      <w:tr>
        <w:trPr/>
        <w:tc>
          <w:tcPr>
            <w:tcW w:w="2065" w:type="dxa"/>
            <w:vMerge w:val="continue"/>
            <w:tcBorders>
              <w:top w:val="nil"/>
              <w:left w:val="single" w:color="000000" w:sz="4" w:space="0"/>
              <w:bottom w:val="nil"/>
              <w:right w:val="single" w:color="000000" w:sz="4" w:space="0"/>
              <w:tl2br w:val="nil"/>
              <w:tr2bl w:val="nil"/>
            </w:tcBorders>
            <w:tcMar>
              <w:top w:w="0" w:type="dxa"/>
              <w:left w:w="0" w:type="dxa"/>
              <w:bottom w:w="0" w:type="dxa"/>
              <w:right w:w="0" w:type="dxa"/>
            </w:tcMar>
            <w:vAlign w:val="top"/>
          </w:tcPr>
          <w:p>
            <w:pPr>
              <w:pStyle w:val="0"/>
              <w:rPr>
                <w:rFonts w:hint="eastAsia"/>
              </w:rPr>
            </w:pPr>
          </w:p>
        </w:tc>
        <w:tc>
          <w:tcPr>
            <w:tcW w:w="2754" w:type="dxa"/>
            <w:vMerge w:val="continue"/>
            <w:tcBorders>
              <w:top w:val="nil"/>
              <w:left w:val="single" w:color="000000" w:sz="4" w:space="0"/>
              <w:bottom w:val="single" w:color="000000" w:sz="4" w:space="0"/>
              <w:right w:val="single" w:color="000000" w:sz="4" w:space="0"/>
              <w:tl2br w:val="nil"/>
              <w:tr2bl w:val="nil"/>
            </w:tcBorders>
            <w:tcMar>
              <w:top w:w="0" w:type="dxa"/>
              <w:left w:w="0" w:type="dxa"/>
              <w:bottom w:w="0" w:type="dxa"/>
              <w:right w:w="0" w:type="dxa"/>
            </w:tcMar>
            <w:vAlign w:val="top"/>
          </w:tcPr>
          <w:p>
            <w:pPr>
              <w:pStyle w:val="0"/>
              <w:rPr>
                <w:rFonts w:hint="eastAsia"/>
              </w:rPr>
            </w:pPr>
          </w:p>
        </w:tc>
        <w:tc>
          <w:tcPr>
            <w:tcW w:w="2295"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当該行為に係る工作物が第５条第３項第４号に掲げるものである場合</w:t>
            </w:r>
          </w:p>
        </w:tc>
        <w:tc>
          <w:tcPr>
            <w:tcW w:w="2524"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高さが</w:t>
            </w:r>
            <w:r>
              <w:rPr>
                <w:rFonts w:hint="default" w:ascii="ＭＳ 明朝" w:hAnsi="ＭＳ 明朝" w:eastAsia="ＭＳ 明朝"/>
                <w:sz w:val="24"/>
              </w:rPr>
              <w:t>1.5</w:t>
            </w:r>
            <w:r>
              <w:rPr>
                <w:rFonts w:hint="default" w:ascii="ＭＳ 明朝" w:hAnsi="ＭＳ 明朝" w:eastAsia="ＭＳ 明朝"/>
                <w:sz w:val="24"/>
              </w:rPr>
              <w:t>メートルを超えるもの</w:t>
            </w:r>
          </w:p>
        </w:tc>
      </w:tr>
      <w:tr>
        <w:trPr/>
        <w:tc>
          <w:tcPr>
            <w:tcW w:w="2065"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p>
        </w:tc>
        <w:tc>
          <w:tcPr>
            <w:tcW w:w="2754" w:type="dxa"/>
            <w:tcBorders>
              <w:top w:val="single" w:color="000000" w:sz="4" w:space="0"/>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条第１項第２号に規定する行為で、修繕等であるもの</w:t>
            </w:r>
          </w:p>
        </w:tc>
        <w:tc>
          <w:tcPr>
            <w:tcW w:w="2295"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当該行為に係る工作物が第５条第３項第１号に掲げるものである場合</w:t>
            </w:r>
          </w:p>
        </w:tc>
        <w:tc>
          <w:tcPr>
            <w:tcW w:w="2524"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当該行為に係る面積がいずれかの立面で当該立面の面積の</w:t>
            </w:r>
            <w:r>
              <w:rPr>
                <w:rFonts w:hint="default" w:ascii="ＭＳ 明朝" w:hAnsi="ＭＳ 明朝" w:eastAsia="ＭＳ 明朝"/>
                <w:sz w:val="24"/>
              </w:rPr>
              <w:t>10</w:t>
            </w:r>
            <w:r>
              <w:rPr>
                <w:rFonts w:hint="default" w:ascii="ＭＳ 明朝" w:hAnsi="ＭＳ 明朝" w:eastAsia="ＭＳ 明朝"/>
                <w:sz w:val="24"/>
              </w:rPr>
              <w:t>分の１を超えるもの</w:t>
            </w:r>
          </w:p>
        </w:tc>
      </w:tr>
      <w:tr>
        <w:trPr/>
        <w:tc>
          <w:tcPr>
            <w:tcW w:w="2065"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p>
        </w:tc>
        <w:tc>
          <w:tcPr>
            <w:tcW w:w="2754"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p>
        </w:tc>
        <w:tc>
          <w:tcPr>
            <w:tcW w:w="2295"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当該行為に係る工作物が第５条第３項第２号に掲げるものである場合</w:t>
            </w:r>
          </w:p>
        </w:tc>
        <w:tc>
          <w:tcPr>
            <w:tcW w:w="2524"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当該行為に係る面積がいずれかの立面で当該立面の面積の</w:t>
            </w:r>
            <w:r>
              <w:rPr>
                <w:rFonts w:hint="default" w:ascii="ＭＳ 明朝" w:hAnsi="ＭＳ 明朝" w:eastAsia="ＭＳ 明朝"/>
                <w:sz w:val="24"/>
              </w:rPr>
              <w:t>10</w:t>
            </w:r>
            <w:r>
              <w:rPr>
                <w:rFonts w:hint="default" w:ascii="ＭＳ 明朝" w:hAnsi="ＭＳ 明朝" w:eastAsia="ＭＳ 明朝"/>
                <w:sz w:val="24"/>
              </w:rPr>
              <w:t>分の１を超えるもののうち、当該行為に係る高さが</w:t>
            </w:r>
            <w:r>
              <w:rPr>
                <w:rFonts w:hint="default" w:ascii="ＭＳ 明朝" w:hAnsi="ＭＳ 明朝" w:eastAsia="ＭＳ 明朝"/>
                <w:sz w:val="24"/>
              </w:rPr>
              <w:t>15</w:t>
            </w:r>
            <w:r>
              <w:rPr>
                <w:rFonts w:hint="default" w:ascii="ＭＳ 明朝" w:hAnsi="ＭＳ 明朝" w:eastAsia="ＭＳ 明朝"/>
                <w:sz w:val="24"/>
              </w:rPr>
              <w:t>メートルを超えるもの</w:t>
            </w:r>
          </w:p>
        </w:tc>
      </w:tr>
      <w:tr>
        <w:trPr/>
        <w:tc>
          <w:tcPr>
            <w:tcW w:w="2065" w:type="dxa"/>
            <w:vMerge w:val="restart"/>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p>
        </w:tc>
        <w:tc>
          <w:tcPr>
            <w:tcW w:w="2754"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p>
        </w:tc>
        <w:tc>
          <w:tcPr>
            <w:tcW w:w="2295"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当該行為に係る工作物が第５条第３項第３号に掲げるものである場合</w:t>
            </w:r>
          </w:p>
        </w:tc>
        <w:tc>
          <w:tcPr>
            <w:tcW w:w="2524"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当該行為に係る面積がいずれかの立面で当該立面の面積の</w:t>
            </w:r>
            <w:r>
              <w:rPr>
                <w:rFonts w:hint="default" w:ascii="ＭＳ 明朝" w:hAnsi="ＭＳ 明朝" w:eastAsia="ＭＳ 明朝"/>
                <w:sz w:val="24"/>
              </w:rPr>
              <w:t>10</w:t>
            </w:r>
            <w:r>
              <w:rPr>
                <w:rFonts w:hint="default" w:ascii="ＭＳ 明朝" w:hAnsi="ＭＳ 明朝" w:eastAsia="ＭＳ 明朝"/>
                <w:sz w:val="24"/>
              </w:rPr>
              <w:t>分の１を超えるもの</w:t>
            </w:r>
          </w:p>
        </w:tc>
      </w:tr>
      <w:tr>
        <w:trPr/>
        <w:tc>
          <w:tcPr>
            <w:tcW w:w="2065" w:type="dxa"/>
            <w:vMerge w:val="continue"/>
            <w:tcBorders>
              <w:top w:val="nil"/>
              <w:left w:val="single" w:color="000000" w:sz="4" w:space="0"/>
              <w:bottom w:val="nil"/>
              <w:right w:val="single" w:color="000000" w:sz="4" w:space="0"/>
              <w:tl2br w:val="nil"/>
              <w:tr2bl w:val="nil"/>
            </w:tcBorders>
            <w:tcMar>
              <w:top w:w="0" w:type="dxa"/>
              <w:left w:w="0" w:type="dxa"/>
              <w:bottom w:w="0" w:type="dxa"/>
              <w:right w:w="0" w:type="dxa"/>
            </w:tcMar>
            <w:vAlign w:val="top"/>
          </w:tcPr>
          <w:p>
            <w:pPr>
              <w:pStyle w:val="0"/>
              <w:rPr>
                <w:rFonts w:hint="eastAsia"/>
              </w:rPr>
            </w:pPr>
          </w:p>
        </w:tc>
        <w:tc>
          <w:tcPr>
            <w:tcW w:w="2754"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p>
        </w:tc>
        <w:tc>
          <w:tcPr>
            <w:tcW w:w="2295" w:type="dxa"/>
            <w:vMerge w:val="restart"/>
            <w:tcBorders>
              <w:top w:val="single" w:color="000000" w:sz="4" w:space="0"/>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当該行為に係る工作物が第５条第３項第４号に掲げるものである場合</w:t>
            </w:r>
          </w:p>
        </w:tc>
        <w:tc>
          <w:tcPr>
            <w:tcW w:w="2524" w:type="dxa"/>
            <w:vMerge w:val="restart"/>
            <w:tcBorders>
              <w:top w:val="single" w:color="000000" w:sz="4" w:space="0"/>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当該行為に係る面積がいずれかの立面で当該立面の面積の</w:t>
            </w:r>
            <w:r>
              <w:rPr>
                <w:rFonts w:hint="default" w:ascii="ＭＳ 明朝" w:hAnsi="ＭＳ 明朝" w:eastAsia="ＭＳ 明朝"/>
                <w:sz w:val="24"/>
              </w:rPr>
              <w:t>10</w:t>
            </w:r>
            <w:r>
              <w:rPr>
                <w:rFonts w:hint="default" w:ascii="ＭＳ 明朝" w:hAnsi="ＭＳ 明朝" w:eastAsia="ＭＳ 明朝"/>
                <w:sz w:val="24"/>
              </w:rPr>
              <w:t>分の１を超えるもののうち、当該行為に係る高さが</w:t>
            </w:r>
            <w:r>
              <w:rPr>
                <w:rFonts w:hint="default" w:ascii="ＭＳ 明朝" w:hAnsi="ＭＳ 明朝" w:eastAsia="ＭＳ 明朝"/>
                <w:sz w:val="24"/>
              </w:rPr>
              <w:t>1.5</w:t>
            </w:r>
            <w:r>
              <w:rPr>
                <w:rFonts w:hint="default" w:ascii="ＭＳ 明朝" w:hAnsi="ＭＳ 明朝" w:eastAsia="ＭＳ 明朝"/>
                <w:sz w:val="24"/>
              </w:rPr>
              <w:t>メートルを超えるもの</w:t>
            </w:r>
          </w:p>
        </w:tc>
      </w:tr>
      <w:tr>
        <w:trPr/>
        <w:tc>
          <w:tcPr>
            <w:tcW w:w="2065" w:type="dxa"/>
            <w:vMerge w:val="continue"/>
            <w:tcBorders>
              <w:top w:val="nil"/>
              <w:left w:val="single" w:color="000000" w:sz="4" w:space="0"/>
              <w:bottom w:val="nil"/>
              <w:right w:val="single" w:color="000000" w:sz="4" w:space="0"/>
              <w:tl2br w:val="nil"/>
              <w:tr2bl w:val="nil"/>
            </w:tcBorders>
            <w:tcMar>
              <w:top w:w="0" w:type="dxa"/>
              <w:left w:w="0" w:type="dxa"/>
              <w:bottom w:w="0" w:type="dxa"/>
              <w:right w:w="0" w:type="dxa"/>
            </w:tcMar>
            <w:vAlign w:val="top"/>
          </w:tcPr>
          <w:p>
            <w:pPr>
              <w:pStyle w:val="0"/>
              <w:rPr>
                <w:rFonts w:hint="eastAsia"/>
              </w:rPr>
            </w:pPr>
          </w:p>
        </w:tc>
        <w:tc>
          <w:tcPr>
            <w:tcW w:w="2754" w:type="dxa"/>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p>
        </w:tc>
        <w:tc>
          <w:tcPr>
            <w:tcW w:w="2295" w:type="dxa"/>
            <w:vMerge w:val="continue"/>
            <w:tcBorders>
              <w:top w:val="nil"/>
              <w:left w:val="single" w:color="000000" w:sz="4" w:space="0"/>
              <w:bottom w:val="nil"/>
              <w:right w:val="single" w:color="000000" w:sz="4" w:space="0"/>
              <w:tl2br w:val="nil"/>
              <w:tr2bl w:val="nil"/>
            </w:tcBorders>
            <w:tcMar>
              <w:top w:w="0" w:type="dxa"/>
              <w:left w:w="0" w:type="dxa"/>
              <w:bottom w:w="0" w:type="dxa"/>
              <w:right w:w="0" w:type="dxa"/>
            </w:tcMar>
            <w:vAlign w:val="top"/>
          </w:tcPr>
          <w:p>
            <w:pPr>
              <w:pStyle w:val="0"/>
              <w:jc w:val="left"/>
              <w:rPr>
                <w:rFonts w:hint="eastAsia"/>
              </w:rPr>
            </w:pPr>
          </w:p>
        </w:tc>
        <w:tc>
          <w:tcPr>
            <w:tcW w:w="2524" w:type="dxa"/>
            <w:vMerge w:val="continue"/>
            <w:tcBorders>
              <w:top w:val="nil"/>
              <w:left w:val="single" w:color="000000" w:sz="4" w:space="0"/>
              <w:bottom w:val="nil"/>
              <w:right w:val="single" w:color="000000" w:sz="4" w:space="0"/>
              <w:tl2br w:val="nil"/>
              <w:tr2bl w:val="nil"/>
            </w:tcBorders>
            <w:tcMar>
              <w:top w:w="0" w:type="dxa"/>
              <w:left w:w="0" w:type="dxa"/>
              <w:bottom w:w="0" w:type="dxa"/>
              <w:right w:w="0" w:type="dxa"/>
            </w:tcMar>
            <w:vAlign w:val="top"/>
          </w:tcPr>
          <w:p>
            <w:pPr>
              <w:pStyle w:val="0"/>
              <w:jc w:val="left"/>
              <w:rPr>
                <w:rFonts w:hint="eastAsia"/>
              </w:rPr>
            </w:pPr>
          </w:p>
        </w:tc>
      </w:tr>
      <w:tr>
        <w:trPr/>
        <w:tc>
          <w:tcPr>
            <w:tcW w:w="2065" w:type="dxa"/>
            <w:vMerge w:val="restart"/>
            <w:tcBorders>
              <w:top w:val="nil"/>
              <w:left w:val="single" w:color="000000" w:sz="4" w:space="0"/>
              <w:bottom w:val="nil"/>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p>
        </w:tc>
        <w:tc>
          <w:tcPr>
            <w:tcW w:w="2754"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条第１項第３号に規定する行為</w:t>
            </w:r>
          </w:p>
        </w:tc>
        <w:tc>
          <w:tcPr>
            <w:tcW w:w="4819" w:type="dxa"/>
            <w:gridSpan w:val="2"/>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全ての規模</w:t>
            </w:r>
          </w:p>
        </w:tc>
      </w:tr>
      <w:tr>
        <w:trPr/>
        <w:tc>
          <w:tcPr>
            <w:tcW w:w="2065" w:type="dxa"/>
            <w:vMerge w:val="continue"/>
            <w:tcBorders>
              <w:top w:val="nil"/>
              <w:left w:val="single" w:color="000000" w:sz="4" w:space="0"/>
              <w:bottom w:val="single" w:color="auto" w:sz="4" w:space="0"/>
              <w:right w:val="single" w:color="000000" w:sz="4" w:space="0"/>
              <w:tl2br w:val="nil"/>
              <w:tr2bl w:val="nil"/>
            </w:tcBorders>
            <w:tcMar>
              <w:top w:w="0" w:type="dxa"/>
              <w:left w:w="0" w:type="dxa"/>
              <w:bottom w:w="0" w:type="dxa"/>
              <w:right w:w="0" w:type="dxa"/>
            </w:tcMar>
            <w:vAlign w:val="top"/>
          </w:tcPr>
          <w:p>
            <w:pPr>
              <w:pStyle w:val="0"/>
              <w:jc w:val="left"/>
              <w:rPr>
                <w:rFonts w:hint="default"/>
              </w:rPr>
            </w:pPr>
          </w:p>
        </w:tc>
        <w:tc>
          <w:tcPr>
            <w:tcW w:w="2754" w:type="dxa"/>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法第</w:t>
            </w:r>
            <w:r>
              <w:rPr>
                <w:rFonts w:hint="default" w:ascii="ＭＳ 明朝" w:hAnsi="ＭＳ 明朝" w:eastAsia="ＭＳ 明朝"/>
                <w:sz w:val="24"/>
              </w:rPr>
              <w:t>16</w:t>
            </w:r>
            <w:r>
              <w:rPr>
                <w:rFonts w:hint="default" w:ascii="ＭＳ 明朝" w:hAnsi="ＭＳ 明朝" w:eastAsia="ＭＳ 明朝"/>
                <w:sz w:val="24"/>
              </w:rPr>
              <w:t>条第１項第４号に規定する行為（当該行為に係る高さが１メートル以上のものに限る。）</w:t>
            </w:r>
          </w:p>
        </w:tc>
        <w:tc>
          <w:tcPr>
            <w:tcW w:w="4819" w:type="dxa"/>
            <w:gridSpan w:val="2"/>
            <w:tcBorders>
              <w:top w:val="single" w:color="000000" w:sz="4" w:space="0"/>
              <w:left w:val="single" w:color="000000" w:sz="4" w:space="0"/>
              <w:bottom w:val="single" w:color="000000" w:sz="4" w:space="0"/>
              <w:right w:val="single" w:color="000000" w:sz="4" w:space="0"/>
              <w:tl2br w:val="nil"/>
              <w:tr2bl w:val="nil"/>
            </w:tcBorders>
            <w:tcMar>
              <w:top w:w="120" w:type="dxa"/>
              <w:left w:w="120" w:type="dxa"/>
              <w:bottom w:w="120" w:type="dxa"/>
              <w:right w:w="120" w:type="dxa"/>
            </w:tcMar>
            <w:vAlign w:val="top"/>
          </w:tcPr>
          <w:p>
            <w:pPr>
              <w:pStyle w:val="0"/>
              <w:widowControl w:val="0"/>
              <w:ind w:firstLine="0"/>
              <w:jc w:val="both"/>
              <w:rPr>
                <w:rFonts w:hint="default"/>
              </w:rPr>
            </w:pPr>
            <w:r>
              <w:rPr>
                <w:rFonts w:hint="default" w:ascii="ＭＳ 明朝" w:hAnsi="ＭＳ 明朝" w:eastAsia="ＭＳ 明朝"/>
                <w:sz w:val="24"/>
              </w:rPr>
              <w:t>全ての規模</w:t>
            </w:r>
          </w:p>
        </w:tc>
      </w:tr>
    </w:tbl>
    <w:p>
      <w:pPr>
        <w:pStyle w:val="0"/>
        <w:keepNext w:val="1"/>
        <w:widowControl w:val="0"/>
        <w:ind w:firstLine="0"/>
        <w:jc w:val="both"/>
        <w:rPr>
          <w:rFonts w:hint="default"/>
        </w:rPr>
      </w:pPr>
      <w:r>
        <w:rPr>
          <w:rFonts w:hint="default" w:ascii="ＭＳ 明朝" w:hAnsi="ＭＳ 明朝" w:eastAsia="ＭＳ 明朝"/>
          <w:sz w:val="24"/>
        </w:rPr>
        <w:t>様式第１号（第２条関係）</w:t>
      </w:r>
    </w:p>
    <w:p>
      <w:pPr>
        <w:pStyle w:val="0"/>
        <w:widowControl w:val="0"/>
        <w:ind w:firstLine="0"/>
        <w:jc w:val="both"/>
        <w:rPr>
          <w:rFonts w:hint="default"/>
        </w:rPr>
      </w:pPr>
      <w:r>
        <w:rPr>
          <w:rFonts w:hint="default" w:ascii="ＭＳ 明朝" w:hAnsi="ＭＳ 明朝" w:eastAsia="ＭＳ 明朝"/>
          <w:sz w:val="24"/>
        </w:rPr>
        <w:drawing>
          <wp:inline>
            <wp:extent cx="6062345" cy="8462010"/>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5"/>
                    <a:stretch>
                      <a:fillRect/>
                    </a:stretch>
                  </pic:blipFill>
                  <pic:spPr>
                    <a:xfrm>
                      <a:off x="0" y="0"/>
                      <a:ext cx="6062345" cy="846201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様式第２号（第３条関係）</w:t>
      </w:r>
    </w:p>
    <w:p>
      <w:pPr>
        <w:pStyle w:val="0"/>
        <w:widowControl w:val="0"/>
        <w:ind w:firstLine="0"/>
        <w:jc w:val="both"/>
        <w:rPr>
          <w:rFonts w:hint="default"/>
        </w:rPr>
      </w:pPr>
      <w:r>
        <w:rPr>
          <w:rFonts w:hint="default" w:ascii="ＭＳ 明朝" w:hAnsi="ＭＳ 明朝" w:eastAsia="ＭＳ 明朝"/>
          <w:sz w:val="24"/>
        </w:rPr>
        <w:drawing>
          <wp:inline>
            <wp:extent cx="6080125" cy="879348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stretch>
                      <a:fillRect/>
                    </a:stretch>
                  </pic:blipFill>
                  <pic:spPr>
                    <a:xfrm>
                      <a:off x="0" y="0"/>
                      <a:ext cx="6080125" cy="8793480"/>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6071235" cy="8551545"/>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7"/>
                    <a:stretch>
                      <a:fillRect/>
                    </a:stretch>
                  </pic:blipFill>
                  <pic:spPr>
                    <a:xfrm>
                      <a:off x="0" y="0"/>
                      <a:ext cx="6071235" cy="855154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様式第３号（第３条関係）</w:t>
      </w:r>
    </w:p>
    <w:p>
      <w:pPr>
        <w:pStyle w:val="0"/>
        <w:widowControl w:val="0"/>
        <w:ind w:firstLine="0"/>
        <w:jc w:val="both"/>
        <w:rPr>
          <w:rFonts w:hint="default"/>
        </w:rPr>
      </w:pPr>
      <w:r>
        <w:rPr>
          <w:rFonts w:hint="default" w:ascii="ＭＳ 明朝" w:hAnsi="ＭＳ 明朝" w:eastAsia="ＭＳ 明朝"/>
          <w:sz w:val="24"/>
        </w:rPr>
        <w:drawing>
          <wp:inline>
            <wp:extent cx="5404485" cy="8056880"/>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8"/>
                    <a:stretch>
                      <a:fillRect/>
                    </a:stretch>
                  </pic:blipFill>
                  <pic:spPr>
                    <a:xfrm>
                      <a:off x="0" y="0"/>
                      <a:ext cx="5404485" cy="805688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様式第４号（第４条関係）</w:t>
      </w:r>
    </w:p>
    <w:p>
      <w:pPr>
        <w:pStyle w:val="0"/>
        <w:widowControl w:val="0"/>
        <w:ind w:firstLine="0"/>
        <w:jc w:val="both"/>
        <w:rPr>
          <w:rFonts w:hint="default"/>
        </w:rPr>
      </w:pPr>
      <w:r>
        <w:rPr>
          <w:rFonts w:hint="default" w:ascii="ＭＳ 明朝" w:hAnsi="ＭＳ 明朝" w:eastAsia="ＭＳ 明朝"/>
          <w:sz w:val="24"/>
        </w:rPr>
        <w:drawing>
          <wp:inline>
            <wp:extent cx="6053455" cy="8784590"/>
            <wp:effectExtent l="0" t="0" r="0" b="0"/>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9"/>
                    <a:stretch>
                      <a:fillRect/>
                    </a:stretch>
                  </pic:blipFill>
                  <pic:spPr>
                    <a:xfrm>
                      <a:off x="0" y="0"/>
                      <a:ext cx="6053455" cy="8784590"/>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6071235" cy="8649970"/>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6071235" cy="864997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様式第５号（第４条関係）</w:t>
      </w:r>
    </w:p>
    <w:p>
      <w:pPr>
        <w:pStyle w:val="0"/>
        <w:widowControl w:val="0"/>
        <w:ind w:firstLine="0"/>
        <w:jc w:val="both"/>
        <w:rPr>
          <w:rFonts w:hint="default"/>
        </w:rPr>
      </w:pPr>
      <w:r>
        <w:rPr>
          <w:rFonts w:hint="default" w:ascii="ＭＳ 明朝" w:hAnsi="ＭＳ 明朝" w:eastAsia="ＭＳ 明朝"/>
          <w:sz w:val="24"/>
        </w:rPr>
        <w:drawing>
          <wp:inline>
            <wp:extent cx="6061075" cy="8393430"/>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11"/>
                    <a:stretch>
                      <a:fillRect/>
                    </a:stretch>
                  </pic:blipFill>
                  <pic:spPr>
                    <a:xfrm>
                      <a:off x="0" y="0"/>
                      <a:ext cx="6061075" cy="839343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様式第６号（第６条関係）</w:t>
      </w:r>
    </w:p>
    <w:p>
      <w:pPr>
        <w:pStyle w:val="0"/>
        <w:widowControl w:val="0"/>
        <w:ind w:firstLine="0"/>
        <w:jc w:val="both"/>
        <w:rPr>
          <w:rFonts w:hint="default"/>
        </w:rPr>
      </w:pPr>
      <w:r>
        <w:rPr>
          <w:rFonts w:hint="default" w:ascii="ＭＳ 明朝" w:hAnsi="ＭＳ 明朝" w:eastAsia="ＭＳ 明朝"/>
          <w:sz w:val="24"/>
        </w:rPr>
        <w:drawing>
          <wp:inline>
            <wp:extent cx="5979795" cy="8620125"/>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2"/>
                    <a:stretch>
                      <a:fillRect/>
                    </a:stretch>
                  </pic:blipFill>
                  <pic:spPr>
                    <a:xfrm>
                      <a:off x="0" y="0"/>
                      <a:ext cx="5979795" cy="8620125"/>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5793740" cy="8717915"/>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3"/>
                    <a:stretch>
                      <a:fillRect/>
                    </a:stretch>
                  </pic:blipFill>
                  <pic:spPr>
                    <a:xfrm>
                      <a:off x="0" y="0"/>
                      <a:ext cx="5793740" cy="8717915"/>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5793740" cy="8646795"/>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4"/>
                    <a:stretch>
                      <a:fillRect/>
                    </a:stretch>
                  </pic:blipFill>
                  <pic:spPr>
                    <a:xfrm>
                      <a:off x="0" y="0"/>
                      <a:ext cx="5793740" cy="8646795"/>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5793740" cy="7787640"/>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5"/>
                    <a:stretch>
                      <a:fillRect/>
                    </a:stretch>
                  </pic:blipFill>
                  <pic:spPr>
                    <a:xfrm>
                      <a:off x="0" y="0"/>
                      <a:ext cx="5793740" cy="7787640"/>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5793740" cy="8717915"/>
            <wp:effectExtent l="0" t="0" r="0" b="0"/>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6"/>
                    <a:stretch>
                      <a:fillRect/>
                    </a:stretch>
                  </pic:blipFill>
                  <pic:spPr>
                    <a:xfrm>
                      <a:off x="0" y="0"/>
                      <a:ext cx="5793740" cy="8717915"/>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5793740" cy="849630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7"/>
                    <a:stretch>
                      <a:fillRect/>
                    </a:stretch>
                  </pic:blipFill>
                  <pic:spPr>
                    <a:xfrm>
                      <a:off x="0" y="0"/>
                      <a:ext cx="5793740" cy="8496300"/>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5793740" cy="3738880"/>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8"/>
                    <a:stretch>
                      <a:fillRect/>
                    </a:stretch>
                  </pic:blipFill>
                  <pic:spPr>
                    <a:xfrm>
                      <a:off x="0" y="0"/>
                      <a:ext cx="5793740" cy="3738880"/>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5784850" cy="8637905"/>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9"/>
                    <a:stretch>
                      <a:fillRect/>
                    </a:stretch>
                  </pic:blipFill>
                  <pic:spPr>
                    <a:xfrm>
                      <a:off x="0" y="0"/>
                      <a:ext cx="5784850" cy="8637905"/>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5784850" cy="8691245"/>
            <wp:effectExtent l="0" t="0" r="0" b="0"/>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20"/>
                    <a:stretch>
                      <a:fillRect/>
                    </a:stretch>
                  </pic:blipFill>
                  <pic:spPr>
                    <a:xfrm>
                      <a:off x="0" y="0"/>
                      <a:ext cx="5784850" cy="8691245"/>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5784850" cy="3738880"/>
            <wp:effectExtent l="0" t="0" r="0" b="0"/>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21"/>
                    <a:stretch>
                      <a:fillRect/>
                    </a:stretch>
                  </pic:blipFill>
                  <pic:spPr>
                    <a:xfrm>
                      <a:off x="0" y="0"/>
                      <a:ext cx="5784850" cy="373888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様式第６号の２（第６条関係）</w:t>
      </w:r>
    </w:p>
    <w:p>
      <w:pPr>
        <w:pStyle w:val="0"/>
        <w:widowControl w:val="0"/>
        <w:ind w:firstLine="0"/>
        <w:jc w:val="both"/>
        <w:rPr>
          <w:rFonts w:hint="default"/>
        </w:rPr>
      </w:pPr>
      <w:r>
        <w:rPr>
          <w:rFonts w:hint="default" w:ascii="ＭＳ 明朝" w:hAnsi="ＭＳ 明朝" w:eastAsia="ＭＳ 明朝"/>
          <w:sz w:val="24"/>
        </w:rPr>
        <w:drawing>
          <wp:inline>
            <wp:extent cx="6112510" cy="8726805"/>
            <wp:effectExtent l="0" t="0" r="0" b="0"/>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22"/>
                    <a:stretch>
                      <a:fillRect/>
                    </a:stretch>
                  </pic:blipFill>
                  <pic:spPr>
                    <a:xfrm>
                      <a:off x="0" y="0"/>
                      <a:ext cx="6112510" cy="8726805"/>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6059805" cy="8673465"/>
            <wp:effectExtent l="0" t="0" r="0" b="0"/>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23"/>
                    <a:stretch>
                      <a:fillRect/>
                    </a:stretch>
                  </pic:blipFill>
                  <pic:spPr>
                    <a:xfrm>
                      <a:off x="0" y="0"/>
                      <a:ext cx="6059805" cy="8673465"/>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6059805" cy="8575675"/>
            <wp:effectExtent l="0" t="0" r="0" b="0"/>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24"/>
                    <a:stretch>
                      <a:fillRect/>
                    </a:stretch>
                  </pic:blipFill>
                  <pic:spPr>
                    <a:xfrm>
                      <a:off x="0" y="0"/>
                      <a:ext cx="6059805" cy="8575675"/>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6059805" cy="8567420"/>
            <wp:effectExtent l="0" t="0" r="0" b="0"/>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25"/>
                    <a:stretch>
                      <a:fillRect/>
                    </a:stretch>
                  </pic:blipFill>
                  <pic:spPr>
                    <a:xfrm>
                      <a:off x="0" y="0"/>
                      <a:ext cx="6059805" cy="8567420"/>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6059805" cy="8717915"/>
            <wp:effectExtent l="0" t="0" r="0" b="0"/>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26"/>
                    <a:stretch>
                      <a:fillRect/>
                    </a:stretch>
                  </pic:blipFill>
                  <pic:spPr>
                    <a:xfrm>
                      <a:off x="0" y="0"/>
                      <a:ext cx="6059805" cy="8717915"/>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6059805" cy="8726805"/>
            <wp:effectExtent l="0" t="0" r="0" b="0"/>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27"/>
                    <a:stretch>
                      <a:fillRect/>
                    </a:stretch>
                  </pic:blipFill>
                  <pic:spPr>
                    <a:xfrm>
                      <a:off x="0" y="0"/>
                      <a:ext cx="6059805" cy="8726805"/>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6059805" cy="8717915"/>
            <wp:effectExtent l="0" t="0" r="0" b="0"/>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28"/>
                    <a:stretch>
                      <a:fillRect/>
                    </a:stretch>
                  </pic:blipFill>
                  <pic:spPr>
                    <a:xfrm>
                      <a:off x="0" y="0"/>
                      <a:ext cx="6059805" cy="8717915"/>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6059805" cy="8620125"/>
            <wp:effectExtent l="0" t="0" r="0" b="0"/>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29"/>
                    <a:stretch>
                      <a:fillRect/>
                    </a:stretch>
                  </pic:blipFill>
                  <pic:spPr>
                    <a:xfrm>
                      <a:off x="0" y="0"/>
                      <a:ext cx="6059805" cy="8620125"/>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6059805" cy="8372475"/>
            <wp:effectExtent l="0" t="0" r="0" b="0"/>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30"/>
                    <a:stretch>
                      <a:fillRect/>
                    </a:stretch>
                  </pic:blipFill>
                  <pic:spPr>
                    <a:xfrm>
                      <a:off x="0" y="0"/>
                      <a:ext cx="6059805" cy="837247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様式第７号（第７条関係）</w:t>
      </w:r>
    </w:p>
    <w:p>
      <w:pPr>
        <w:pStyle w:val="0"/>
        <w:widowControl w:val="0"/>
        <w:ind w:firstLine="0"/>
        <w:jc w:val="both"/>
        <w:rPr>
          <w:rFonts w:hint="default"/>
        </w:rPr>
      </w:pPr>
      <w:r>
        <w:rPr>
          <w:rFonts w:hint="default" w:ascii="ＭＳ 明朝" w:hAnsi="ＭＳ 明朝" w:eastAsia="ＭＳ 明朝"/>
          <w:sz w:val="24"/>
        </w:rPr>
        <w:drawing>
          <wp:inline>
            <wp:extent cx="5898515" cy="7874000"/>
            <wp:effectExtent l="0" t="0" r="0" b="0"/>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31"/>
                    <a:stretch>
                      <a:fillRect/>
                    </a:stretch>
                  </pic:blipFill>
                  <pic:spPr>
                    <a:xfrm>
                      <a:off x="0" y="0"/>
                      <a:ext cx="5898515" cy="787400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様式第８号（第７条関係）</w:t>
      </w:r>
    </w:p>
    <w:p>
      <w:pPr>
        <w:pStyle w:val="0"/>
        <w:widowControl w:val="0"/>
        <w:ind w:firstLine="0"/>
        <w:jc w:val="both"/>
        <w:rPr>
          <w:rFonts w:hint="default"/>
        </w:rPr>
      </w:pPr>
      <w:r>
        <w:rPr>
          <w:rFonts w:hint="default" w:ascii="ＭＳ 明朝" w:hAnsi="ＭＳ 明朝" w:eastAsia="ＭＳ 明朝"/>
          <w:sz w:val="24"/>
        </w:rPr>
        <w:drawing>
          <wp:inline>
            <wp:extent cx="5790565" cy="8790305"/>
            <wp:effectExtent l="0" t="0" r="0" b="0"/>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32"/>
                    <a:stretch>
                      <a:fillRect/>
                    </a:stretch>
                  </pic:blipFill>
                  <pic:spPr>
                    <a:xfrm>
                      <a:off x="0" y="0"/>
                      <a:ext cx="5790565" cy="879030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様式第９号（第８条関係）</w:t>
      </w:r>
    </w:p>
    <w:p>
      <w:pPr>
        <w:pStyle w:val="0"/>
        <w:widowControl w:val="0"/>
        <w:ind w:firstLine="0"/>
        <w:jc w:val="both"/>
        <w:rPr>
          <w:rFonts w:hint="default"/>
        </w:rPr>
      </w:pPr>
      <w:r>
        <w:rPr>
          <w:rFonts w:hint="default" w:ascii="ＭＳ 明朝" w:hAnsi="ＭＳ 明朝" w:eastAsia="ＭＳ 明朝"/>
          <w:sz w:val="24"/>
        </w:rPr>
        <w:drawing>
          <wp:inline>
            <wp:extent cx="5998845" cy="7736840"/>
            <wp:effectExtent l="0" t="0" r="0" b="0"/>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33"/>
                    <a:stretch>
                      <a:fillRect/>
                    </a:stretch>
                  </pic:blipFill>
                  <pic:spPr>
                    <a:xfrm>
                      <a:off x="0" y="0"/>
                      <a:ext cx="5998845" cy="773684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10</w:t>
      </w:r>
      <w:r>
        <w:rPr>
          <w:rFonts w:hint="default" w:ascii="ＭＳ 明朝" w:hAnsi="ＭＳ 明朝" w:eastAsia="ＭＳ 明朝"/>
          <w:sz w:val="24"/>
        </w:rPr>
        <w:t>号（第９条関係）</w:t>
      </w:r>
    </w:p>
    <w:p>
      <w:pPr>
        <w:pStyle w:val="0"/>
        <w:widowControl w:val="0"/>
        <w:ind w:firstLine="0"/>
        <w:jc w:val="both"/>
        <w:rPr>
          <w:rFonts w:hint="default"/>
        </w:rPr>
      </w:pPr>
      <w:r>
        <w:rPr>
          <w:rFonts w:hint="default" w:ascii="ＭＳ 明朝" w:hAnsi="ＭＳ 明朝" w:eastAsia="ＭＳ 明朝"/>
          <w:sz w:val="24"/>
        </w:rPr>
        <w:drawing>
          <wp:inline>
            <wp:extent cx="5404485" cy="8779510"/>
            <wp:effectExtent l="0" t="0" r="0" b="0"/>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34"/>
                    <a:stretch>
                      <a:fillRect/>
                    </a:stretch>
                  </pic:blipFill>
                  <pic:spPr>
                    <a:xfrm>
                      <a:off x="0" y="0"/>
                      <a:ext cx="5404485" cy="877951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11</w:t>
      </w:r>
      <w:r>
        <w:rPr>
          <w:rFonts w:hint="default" w:ascii="ＭＳ 明朝" w:hAnsi="ＭＳ 明朝" w:eastAsia="ＭＳ 明朝"/>
          <w:sz w:val="24"/>
        </w:rPr>
        <w:t>号（第</w:t>
      </w:r>
      <w:r>
        <w:rPr>
          <w:rFonts w:hint="default" w:ascii="ＭＳ 明朝" w:hAnsi="ＭＳ 明朝" w:eastAsia="ＭＳ 明朝"/>
          <w:sz w:val="24"/>
        </w:rPr>
        <w:t>10</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5596890" cy="5925820"/>
            <wp:effectExtent l="0" t="0" r="0" b="0"/>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35"/>
                    <a:stretch>
                      <a:fillRect/>
                    </a:stretch>
                  </pic:blipFill>
                  <pic:spPr>
                    <a:xfrm>
                      <a:off x="0" y="0"/>
                      <a:ext cx="5596890" cy="592582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12</w:t>
      </w:r>
      <w:r>
        <w:rPr>
          <w:rFonts w:hint="default" w:ascii="ＭＳ 明朝" w:hAnsi="ＭＳ 明朝" w:eastAsia="ＭＳ 明朝"/>
          <w:sz w:val="24"/>
        </w:rPr>
        <w:t>号（第</w:t>
      </w:r>
      <w:r>
        <w:rPr>
          <w:rFonts w:hint="default" w:ascii="ＭＳ 明朝" w:hAnsi="ＭＳ 明朝" w:eastAsia="ＭＳ 明朝"/>
          <w:sz w:val="24"/>
        </w:rPr>
        <w:t>11</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5678805" cy="8642350"/>
            <wp:effectExtent l="0" t="0" r="0" b="0"/>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36"/>
                    <a:stretch>
                      <a:fillRect/>
                    </a:stretch>
                  </pic:blipFill>
                  <pic:spPr>
                    <a:xfrm>
                      <a:off x="0" y="0"/>
                      <a:ext cx="5678805" cy="864235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13</w:t>
      </w:r>
      <w:r>
        <w:rPr>
          <w:rFonts w:hint="default" w:ascii="ＭＳ 明朝" w:hAnsi="ＭＳ 明朝" w:eastAsia="ＭＳ 明朝"/>
          <w:sz w:val="24"/>
        </w:rPr>
        <w:t>号（第</w:t>
      </w:r>
      <w:r>
        <w:rPr>
          <w:rFonts w:hint="default" w:ascii="ＭＳ 明朝" w:hAnsi="ＭＳ 明朝" w:eastAsia="ＭＳ 明朝"/>
          <w:sz w:val="24"/>
        </w:rPr>
        <w:t>12</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5861685" cy="7892415"/>
            <wp:effectExtent l="0" t="0" r="0" b="0"/>
            <wp:docPr id="1058" name="オブジェクト 0"/>
            <a:graphic xmlns:a="http://schemas.openxmlformats.org/drawingml/2006/main">
              <a:graphicData uri="http://schemas.openxmlformats.org/drawingml/2006/picture">
                <pic:pic xmlns:pic="http://schemas.openxmlformats.org/drawingml/2006/picture">
                  <pic:nvPicPr>
                    <pic:cNvPr id="1058" name="オブジェクト 0"/>
                    <pic:cNvPicPr>
                      <a:picLocks noChangeAspect="1"/>
                    </pic:cNvPicPr>
                  </pic:nvPicPr>
                  <pic:blipFill>
                    <a:blip r:embed="rId37"/>
                    <a:stretch>
                      <a:fillRect/>
                    </a:stretch>
                  </pic:blipFill>
                  <pic:spPr>
                    <a:xfrm>
                      <a:off x="0" y="0"/>
                      <a:ext cx="5861685" cy="789241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14</w:t>
      </w:r>
      <w:r>
        <w:rPr>
          <w:rFonts w:hint="default" w:ascii="ＭＳ 明朝" w:hAnsi="ＭＳ 明朝" w:eastAsia="ＭＳ 明朝"/>
          <w:sz w:val="24"/>
        </w:rPr>
        <w:t>号（第</w:t>
      </w:r>
      <w:r>
        <w:rPr>
          <w:rFonts w:hint="default" w:ascii="ＭＳ 明朝" w:hAnsi="ＭＳ 明朝" w:eastAsia="ＭＳ 明朝"/>
          <w:sz w:val="24"/>
        </w:rPr>
        <w:t>13</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5331460" cy="6520180"/>
            <wp:effectExtent l="0" t="0" r="0" b="0"/>
            <wp:docPr id="1059" name="オブジェクト 0"/>
            <a:graphic xmlns:a="http://schemas.openxmlformats.org/drawingml/2006/main">
              <a:graphicData uri="http://schemas.openxmlformats.org/drawingml/2006/picture">
                <pic:pic xmlns:pic="http://schemas.openxmlformats.org/drawingml/2006/picture">
                  <pic:nvPicPr>
                    <pic:cNvPr id="1059" name="オブジェクト 0"/>
                    <pic:cNvPicPr>
                      <a:picLocks noChangeAspect="1"/>
                    </pic:cNvPicPr>
                  </pic:nvPicPr>
                  <pic:blipFill>
                    <a:blip r:embed="rId38"/>
                    <a:stretch>
                      <a:fillRect/>
                    </a:stretch>
                  </pic:blipFill>
                  <pic:spPr>
                    <a:xfrm>
                      <a:off x="0" y="0"/>
                      <a:ext cx="5331460" cy="652018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15</w:t>
      </w:r>
      <w:r>
        <w:rPr>
          <w:rFonts w:hint="default" w:ascii="ＭＳ 明朝" w:hAnsi="ＭＳ 明朝" w:eastAsia="ＭＳ 明朝"/>
          <w:sz w:val="24"/>
        </w:rPr>
        <w:t>号（第</w:t>
      </w:r>
      <w:r>
        <w:rPr>
          <w:rFonts w:hint="default" w:ascii="ＭＳ 明朝" w:hAnsi="ＭＳ 明朝" w:eastAsia="ＭＳ 明朝"/>
          <w:sz w:val="24"/>
        </w:rPr>
        <w:t>15</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62345" cy="6590665"/>
            <wp:effectExtent l="0" t="0" r="0" b="0"/>
            <wp:docPr id="1060" name="オブジェクト 0"/>
            <a:graphic xmlns:a="http://schemas.openxmlformats.org/drawingml/2006/main">
              <a:graphicData uri="http://schemas.openxmlformats.org/drawingml/2006/picture">
                <pic:pic xmlns:pic="http://schemas.openxmlformats.org/drawingml/2006/picture">
                  <pic:nvPicPr>
                    <pic:cNvPr id="1060" name="オブジェクト 0"/>
                    <pic:cNvPicPr>
                      <a:picLocks noChangeAspect="1"/>
                    </pic:cNvPicPr>
                  </pic:nvPicPr>
                  <pic:blipFill>
                    <a:blip r:embed="rId39"/>
                    <a:stretch>
                      <a:fillRect/>
                    </a:stretch>
                  </pic:blipFill>
                  <pic:spPr>
                    <a:xfrm>
                      <a:off x="0" y="0"/>
                      <a:ext cx="6062345" cy="659066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16</w:t>
      </w:r>
      <w:r>
        <w:rPr>
          <w:rFonts w:hint="default" w:ascii="ＭＳ 明朝" w:hAnsi="ＭＳ 明朝" w:eastAsia="ＭＳ 明朝"/>
          <w:sz w:val="24"/>
        </w:rPr>
        <w:t>号（第</w:t>
      </w:r>
      <w:r>
        <w:rPr>
          <w:rFonts w:hint="default" w:ascii="ＭＳ 明朝" w:hAnsi="ＭＳ 明朝" w:eastAsia="ＭＳ 明朝"/>
          <w:sz w:val="24"/>
        </w:rPr>
        <w:t>15</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106795" cy="7378700"/>
            <wp:effectExtent l="0" t="0" r="0" b="0"/>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40"/>
                    <a:stretch>
                      <a:fillRect/>
                    </a:stretch>
                  </pic:blipFill>
                  <pic:spPr>
                    <a:xfrm>
                      <a:off x="0" y="0"/>
                      <a:ext cx="6106795" cy="737870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17</w:t>
      </w:r>
      <w:r>
        <w:rPr>
          <w:rFonts w:hint="default" w:ascii="ＭＳ 明朝" w:hAnsi="ＭＳ 明朝" w:eastAsia="ＭＳ 明朝"/>
          <w:sz w:val="24"/>
        </w:rPr>
        <w:t>号（第</w:t>
      </w:r>
      <w:r>
        <w:rPr>
          <w:rFonts w:hint="default" w:ascii="ＭＳ 明朝" w:hAnsi="ＭＳ 明朝" w:eastAsia="ＭＳ 明朝"/>
          <w:sz w:val="24"/>
        </w:rPr>
        <w:t>16</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106795" cy="7773035"/>
            <wp:effectExtent l="0" t="0" r="0" b="0"/>
            <wp:docPr id="1062" name="オブジェクト 0"/>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41"/>
                    <a:stretch>
                      <a:fillRect/>
                    </a:stretch>
                  </pic:blipFill>
                  <pic:spPr>
                    <a:xfrm>
                      <a:off x="0" y="0"/>
                      <a:ext cx="6106795" cy="777303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18</w:t>
      </w:r>
      <w:r>
        <w:rPr>
          <w:rFonts w:hint="default" w:ascii="ＭＳ 明朝" w:hAnsi="ＭＳ 明朝" w:eastAsia="ＭＳ 明朝"/>
          <w:sz w:val="24"/>
        </w:rPr>
        <w:t>号（第</w:t>
      </w:r>
      <w:r>
        <w:rPr>
          <w:rFonts w:hint="default" w:ascii="ＭＳ 明朝" w:hAnsi="ＭＳ 明朝" w:eastAsia="ＭＳ 明朝"/>
          <w:sz w:val="24"/>
        </w:rPr>
        <w:t>16</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5802630" cy="8784590"/>
            <wp:effectExtent l="0" t="0" r="0" b="0"/>
            <wp:docPr id="1063" name="オブジェクト 0"/>
            <a:graphic xmlns:a="http://schemas.openxmlformats.org/drawingml/2006/main">
              <a:graphicData uri="http://schemas.openxmlformats.org/drawingml/2006/picture">
                <pic:pic xmlns:pic="http://schemas.openxmlformats.org/drawingml/2006/picture">
                  <pic:nvPicPr>
                    <pic:cNvPr id="1063" name="オブジェクト 0"/>
                    <pic:cNvPicPr>
                      <a:picLocks noChangeAspect="1"/>
                    </pic:cNvPicPr>
                  </pic:nvPicPr>
                  <pic:blipFill>
                    <a:blip r:embed="rId42"/>
                    <a:stretch>
                      <a:fillRect/>
                    </a:stretch>
                  </pic:blipFill>
                  <pic:spPr>
                    <a:xfrm>
                      <a:off x="0" y="0"/>
                      <a:ext cx="5802630" cy="878459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19</w:t>
      </w:r>
      <w:r>
        <w:rPr>
          <w:rFonts w:hint="default" w:ascii="ＭＳ 明朝" w:hAnsi="ＭＳ 明朝" w:eastAsia="ＭＳ 明朝"/>
          <w:sz w:val="24"/>
        </w:rPr>
        <w:t>号（第</w:t>
      </w:r>
      <w:r>
        <w:rPr>
          <w:rFonts w:hint="default" w:ascii="ＭＳ 明朝" w:hAnsi="ＭＳ 明朝" w:eastAsia="ＭＳ 明朝"/>
          <w:sz w:val="24"/>
        </w:rPr>
        <w:t>17</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5981700" cy="8778240"/>
            <wp:effectExtent l="0" t="0" r="0" b="0"/>
            <wp:docPr id="1064" name="オブジェクト 0"/>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43"/>
                    <a:stretch>
                      <a:fillRect/>
                    </a:stretch>
                  </pic:blipFill>
                  <pic:spPr>
                    <a:xfrm>
                      <a:off x="0" y="0"/>
                      <a:ext cx="5981700" cy="877824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20</w:t>
      </w:r>
      <w:r>
        <w:rPr>
          <w:rFonts w:hint="default" w:ascii="ＭＳ 明朝" w:hAnsi="ＭＳ 明朝" w:eastAsia="ＭＳ 明朝"/>
          <w:sz w:val="24"/>
        </w:rPr>
        <w:t>号（第</w:t>
      </w:r>
      <w:r>
        <w:rPr>
          <w:rFonts w:hint="default" w:ascii="ＭＳ 明朝" w:hAnsi="ＭＳ 明朝" w:eastAsia="ＭＳ 明朝"/>
          <w:sz w:val="24"/>
        </w:rPr>
        <w:t>17</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5661025" cy="4462780"/>
            <wp:effectExtent l="0" t="0" r="0" b="0"/>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44"/>
                    <a:stretch>
                      <a:fillRect/>
                    </a:stretch>
                  </pic:blipFill>
                  <pic:spPr>
                    <a:xfrm>
                      <a:off x="0" y="0"/>
                      <a:ext cx="5661025" cy="446278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21</w:t>
      </w:r>
      <w:r>
        <w:rPr>
          <w:rFonts w:hint="default" w:ascii="ＭＳ 明朝" w:hAnsi="ＭＳ 明朝" w:eastAsia="ＭＳ 明朝"/>
          <w:sz w:val="24"/>
        </w:rPr>
        <w:t>号（第</w:t>
      </w:r>
      <w:r>
        <w:rPr>
          <w:rFonts w:hint="default" w:ascii="ＭＳ 明朝" w:hAnsi="ＭＳ 明朝" w:eastAsia="ＭＳ 明朝"/>
          <w:sz w:val="24"/>
        </w:rPr>
        <w:t>18</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106795" cy="7880350"/>
            <wp:effectExtent l="0" t="0" r="0" b="0"/>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45"/>
                    <a:stretch>
                      <a:fillRect/>
                    </a:stretch>
                  </pic:blipFill>
                  <pic:spPr>
                    <a:xfrm>
                      <a:off x="0" y="0"/>
                      <a:ext cx="6106795" cy="788035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22</w:t>
      </w:r>
      <w:r>
        <w:rPr>
          <w:rFonts w:hint="default" w:ascii="ＭＳ 明朝" w:hAnsi="ＭＳ 明朝" w:eastAsia="ＭＳ 明朝"/>
          <w:sz w:val="24"/>
        </w:rPr>
        <w:t>号（第</w:t>
      </w:r>
      <w:r>
        <w:rPr>
          <w:rFonts w:hint="default" w:ascii="ＭＳ 明朝" w:hAnsi="ＭＳ 明朝" w:eastAsia="ＭＳ 明朝"/>
          <w:sz w:val="24"/>
        </w:rPr>
        <w:t>18</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54090" cy="8651240"/>
            <wp:effectExtent l="0" t="0" r="0" b="0"/>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46"/>
                    <a:stretch>
                      <a:fillRect/>
                    </a:stretch>
                  </pic:blipFill>
                  <pic:spPr>
                    <a:xfrm>
                      <a:off x="0" y="0"/>
                      <a:ext cx="6054090" cy="865124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23</w:t>
      </w:r>
      <w:r>
        <w:rPr>
          <w:rFonts w:hint="default" w:ascii="ＭＳ 明朝" w:hAnsi="ＭＳ 明朝" w:eastAsia="ＭＳ 明朝"/>
          <w:sz w:val="24"/>
        </w:rPr>
        <w:t>号（第</w:t>
      </w:r>
      <w:r>
        <w:rPr>
          <w:rFonts w:hint="default" w:ascii="ＭＳ 明朝" w:hAnsi="ＭＳ 明朝" w:eastAsia="ＭＳ 明朝"/>
          <w:sz w:val="24"/>
        </w:rPr>
        <w:t>19</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44565" cy="8696960"/>
            <wp:effectExtent l="0" t="0" r="0" b="0"/>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47"/>
                    <a:stretch>
                      <a:fillRect/>
                    </a:stretch>
                  </pic:blipFill>
                  <pic:spPr>
                    <a:xfrm>
                      <a:off x="0" y="0"/>
                      <a:ext cx="6044565" cy="869696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24</w:t>
      </w:r>
      <w:r>
        <w:rPr>
          <w:rFonts w:hint="default" w:ascii="ＭＳ 明朝" w:hAnsi="ＭＳ 明朝" w:eastAsia="ＭＳ 明朝"/>
          <w:sz w:val="24"/>
        </w:rPr>
        <w:t>号（第</w:t>
      </w:r>
      <w:r>
        <w:rPr>
          <w:rFonts w:hint="default" w:ascii="ＭＳ 明朝" w:hAnsi="ＭＳ 明朝" w:eastAsia="ＭＳ 明朝"/>
          <w:sz w:val="24"/>
        </w:rPr>
        <w:t>19</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26785" cy="4426585"/>
            <wp:effectExtent l="0" t="0" r="0" b="0"/>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48"/>
                    <a:stretch>
                      <a:fillRect/>
                    </a:stretch>
                  </pic:blipFill>
                  <pic:spPr>
                    <a:xfrm>
                      <a:off x="0" y="0"/>
                      <a:ext cx="6026785" cy="442658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25</w:t>
      </w:r>
      <w:r>
        <w:rPr>
          <w:rFonts w:hint="default" w:ascii="ＭＳ 明朝" w:hAnsi="ＭＳ 明朝" w:eastAsia="ＭＳ 明朝"/>
          <w:sz w:val="24"/>
        </w:rPr>
        <w:t>号（第</w:t>
      </w:r>
      <w:r>
        <w:rPr>
          <w:rFonts w:hint="default" w:ascii="ＭＳ 明朝" w:hAnsi="ＭＳ 明朝" w:eastAsia="ＭＳ 明朝"/>
          <w:sz w:val="24"/>
        </w:rPr>
        <w:t>20</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106795" cy="7871460"/>
            <wp:effectExtent l="0" t="0" r="0" b="0"/>
            <wp:docPr id="1070" name="オブジェクト 0"/>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49"/>
                    <a:stretch>
                      <a:fillRect/>
                    </a:stretch>
                  </pic:blipFill>
                  <pic:spPr>
                    <a:xfrm>
                      <a:off x="0" y="0"/>
                      <a:ext cx="6106795" cy="787146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26</w:t>
      </w:r>
      <w:r>
        <w:rPr>
          <w:rFonts w:hint="default" w:ascii="ＭＳ 明朝" w:hAnsi="ＭＳ 明朝" w:eastAsia="ＭＳ 明朝"/>
          <w:sz w:val="24"/>
        </w:rPr>
        <w:t>号（第</w:t>
      </w:r>
      <w:r>
        <w:rPr>
          <w:rFonts w:hint="default" w:ascii="ＭＳ 明朝" w:hAnsi="ＭＳ 明朝" w:eastAsia="ＭＳ 明朝"/>
          <w:sz w:val="24"/>
        </w:rPr>
        <w:t>20</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44565" cy="8605520"/>
            <wp:effectExtent l="0" t="0" r="0" b="0"/>
            <wp:docPr id="1071" name="オブジェクト 0"/>
            <a:graphic xmlns:a="http://schemas.openxmlformats.org/drawingml/2006/main">
              <a:graphicData uri="http://schemas.openxmlformats.org/drawingml/2006/picture">
                <pic:pic xmlns:pic="http://schemas.openxmlformats.org/drawingml/2006/picture">
                  <pic:nvPicPr>
                    <pic:cNvPr id="1071" name="オブジェクト 0"/>
                    <pic:cNvPicPr>
                      <a:picLocks noChangeAspect="1"/>
                    </pic:cNvPicPr>
                  </pic:nvPicPr>
                  <pic:blipFill>
                    <a:blip r:embed="rId50"/>
                    <a:stretch>
                      <a:fillRect/>
                    </a:stretch>
                  </pic:blipFill>
                  <pic:spPr>
                    <a:xfrm>
                      <a:off x="0" y="0"/>
                      <a:ext cx="6044565" cy="860552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27</w:t>
      </w:r>
      <w:r>
        <w:rPr>
          <w:rFonts w:hint="default" w:ascii="ＭＳ 明朝" w:hAnsi="ＭＳ 明朝" w:eastAsia="ＭＳ 明朝"/>
          <w:sz w:val="24"/>
        </w:rPr>
        <w:t>号（第</w:t>
      </w:r>
      <w:r>
        <w:rPr>
          <w:rFonts w:hint="default" w:ascii="ＭＳ 明朝" w:hAnsi="ＭＳ 明朝" w:eastAsia="ＭＳ 明朝"/>
          <w:sz w:val="24"/>
        </w:rPr>
        <w:t>20</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44565" cy="8788400"/>
            <wp:effectExtent l="0" t="0" r="0" b="0"/>
            <wp:docPr id="1072" name="オブジェクト 0"/>
            <a:graphic xmlns:a="http://schemas.openxmlformats.org/drawingml/2006/main">
              <a:graphicData uri="http://schemas.openxmlformats.org/drawingml/2006/picture">
                <pic:pic xmlns:pic="http://schemas.openxmlformats.org/drawingml/2006/picture">
                  <pic:nvPicPr>
                    <pic:cNvPr id="1072" name="オブジェクト 0"/>
                    <pic:cNvPicPr>
                      <a:picLocks noChangeAspect="1"/>
                    </pic:cNvPicPr>
                  </pic:nvPicPr>
                  <pic:blipFill>
                    <a:blip r:embed="rId51"/>
                    <a:stretch>
                      <a:fillRect/>
                    </a:stretch>
                  </pic:blipFill>
                  <pic:spPr>
                    <a:xfrm>
                      <a:off x="0" y="0"/>
                      <a:ext cx="6044565" cy="878840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28</w:t>
      </w:r>
      <w:r>
        <w:rPr>
          <w:rFonts w:hint="default" w:ascii="ＭＳ 明朝" w:hAnsi="ＭＳ 明朝" w:eastAsia="ＭＳ 明朝"/>
          <w:sz w:val="24"/>
        </w:rPr>
        <w:t>号（第</w:t>
      </w:r>
      <w:r>
        <w:rPr>
          <w:rFonts w:hint="default" w:ascii="ＭＳ 明朝" w:hAnsi="ＭＳ 明朝" w:eastAsia="ＭＳ 明朝"/>
          <w:sz w:val="24"/>
        </w:rPr>
        <w:t>20</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106795" cy="8229600"/>
            <wp:effectExtent l="0" t="0" r="0" b="0"/>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52"/>
                    <a:stretch>
                      <a:fillRect/>
                    </a:stretch>
                  </pic:blipFill>
                  <pic:spPr>
                    <a:xfrm>
                      <a:off x="0" y="0"/>
                      <a:ext cx="6106795" cy="822960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29</w:t>
      </w:r>
      <w:r>
        <w:rPr>
          <w:rFonts w:hint="default" w:ascii="ＭＳ 明朝" w:hAnsi="ＭＳ 明朝" w:eastAsia="ＭＳ 明朝"/>
          <w:sz w:val="24"/>
        </w:rPr>
        <w:t>号（第</w:t>
      </w:r>
      <w:r>
        <w:rPr>
          <w:rFonts w:hint="default" w:ascii="ＭＳ 明朝" w:hAnsi="ＭＳ 明朝" w:eastAsia="ＭＳ 明朝"/>
          <w:sz w:val="24"/>
        </w:rPr>
        <w:t>21</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5918835" cy="8766810"/>
            <wp:effectExtent l="0" t="0" r="0" b="0"/>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53"/>
                    <a:stretch>
                      <a:fillRect/>
                    </a:stretch>
                  </pic:blipFill>
                  <pic:spPr>
                    <a:xfrm>
                      <a:off x="0" y="0"/>
                      <a:ext cx="5918835" cy="876681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30</w:t>
      </w:r>
      <w:r>
        <w:rPr>
          <w:rFonts w:hint="default" w:ascii="ＭＳ 明朝" w:hAnsi="ＭＳ 明朝" w:eastAsia="ＭＳ 明朝"/>
          <w:sz w:val="24"/>
        </w:rPr>
        <w:t>号（第</w:t>
      </w:r>
      <w:r>
        <w:rPr>
          <w:rFonts w:hint="default" w:ascii="ＭＳ 明朝" w:hAnsi="ＭＳ 明朝" w:eastAsia="ＭＳ 明朝"/>
          <w:sz w:val="24"/>
        </w:rPr>
        <w:t>21</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44565" cy="8569325"/>
            <wp:effectExtent l="0" t="0" r="0" b="0"/>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54"/>
                    <a:stretch>
                      <a:fillRect/>
                    </a:stretch>
                  </pic:blipFill>
                  <pic:spPr>
                    <a:xfrm>
                      <a:off x="0" y="0"/>
                      <a:ext cx="6044565" cy="856932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31</w:t>
      </w:r>
      <w:r>
        <w:rPr>
          <w:rFonts w:hint="default" w:ascii="ＭＳ 明朝" w:hAnsi="ＭＳ 明朝" w:eastAsia="ＭＳ 明朝"/>
          <w:sz w:val="24"/>
        </w:rPr>
        <w:t>号（第</w:t>
      </w:r>
      <w:r>
        <w:rPr>
          <w:rFonts w:hint="default" w:ascii="ＭＳ 明朝" w:hAnsi="ＭＳ 明朝" w:eastAsia="ＭＳ 明朝"/>
          <w:sz w:val="24"/>
        </w:rPr>
        <w:t>21</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5998845" cy="8047990"/>
            <wp:effectExtent l="0" t="0" r="0" b="0"/>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55"/>
                    <a:stretch>
                      <a:fillRect/>
                    </a:stretch>
                  </pic:blipFill>
                  <pic:spPr>
                    <a:xfrm>
                      <a:off x="0" y="0"/>
                      <a:ext cx="5998845" cy="804799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32</w:t>
      </w:r>
      <w:r>
        <w:rPr>
          <w:rFonts w:hint="default" w:ascii="ＭＳ 明朝" w:hAnsi="ＭＳ 明朝" w:eastAsia="ＭＳ 明朝"/>
          <w:sz w:val="24"/>
        </w:rPr>
        <w:t>号（第</w:t>
      </w:r>
      <w:r>
        <w:rPr>
          <w:rFonts w:hint="default" w:ascii="ＭＳ 明朝" w:hAnsi="ＭＳ 明朝" w:eastAsia="ＭＳ 明朝"/>
          <w:sz w:val="24"/>
        </w:rPr>
        <w:t>22</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106795" cy="7969885"/>
            <wp:effectExtent l="0" t="0" r="0" b="0"/>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56"/>
                    <a:stretch>
                      <a:fillRect/>
                    </a:stretch>
                  </pic:blipFill>
                  <pic:spPr>
                    <a:xfrm>
                      <a:off x="0" y="0"/>
                      <a:ext cx="6106795" cy="796988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33</w:t>
      </w:r>
      <w:r>
        <w:rPr>
          <w:rFonts w:hint="default" w:ascii="ＭＳ 明朝" w:hAnsi="ＭＳ 明朝" w:eastAsia="ＭＳ 明朝"/>
          <w:sz w:val="24"/>
        </w:rPr>
        <w:t>号（第</w:t>
      </w:r>
      <w:r>
        <w:rPr>
          <w:rFonts w:hint="default" w:ascii="ＭＳ 明朝" w:hAnsi="ＭＳ 明朝" w:eastAsia="ＭＳ 明朝"/>
          <w:sz w:val="24"/>
        </w:rPr>
        <w:t>23</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5578475" cy="8784590"/>
            <wp:effectExtent l="0" t="0" r="0" b="0"/>
            <wp:docPr id="1078" name="オブジェクト 0"/>
            <a:graphic xmlns:a="http://schemas.openxmlformats.org/drawingml/2006/main">
              <a:graphicData uri="http://schemas.openxmlformats.org/drawingml/2006/picture">
                <pic:pic xmlns:pic="http://schemas.openxmlformats.org/drawingml/2006/picture">
                  <pic:nvPicPr>
                    <pic:cNvPr id="1078" name="オブジェクト 0"/>
                    <pic:cNvPicPr>
                      <a:picLocks noChangeAspect="1"/>
                    </pic:cNvPicPr>
                  </pic:nvPicPr>
                  <pic:blipFill>
                    <a:blip r:embed="rId57"/>
                    <a:stretch>
                      <a:fillRect/>
                    </a:stretch>
                  </pic:blipFill>
                  <pic:spPr>
                    <a:xfrm>
                      <a:off x="0" y="0"/>
                      <a:ext cx="5578475" cy="8784590"/>
                    </a:xfrm>
                    <a:prstGeom prst="rect">
                      <a:avLst/>
                    </a:prstGeom>
                    <a:noFill/>
                    <a:ln>
                      <a:miter/>
                    </a:ln>
                  </pic:spPr>
                </pic:pic>
              </a:graphicData>
            </a:graphic>
          </wp:inline>
        </w:drawing>
      </w:r>
    </w:p>
    <w:p>
      <w:pPr>
        <w:pStyle w:val="0"/>
        <w:widowControl w:val="0"/>
        <w:ind w:firstLine="0"/>
        <w:jc w:val="both"/>
        <w:rPr>
          <w:rFonts w:hint="default"/>
        </w:rPr>
      </w:pPr>
      <w:r>
        <w:rPr>
          <w:rFonts w:hint="default" w:ascii="ＭＳ 明朝" w:hAnsi="ＭＳ 明朝" w:eastAsia="ＭＳ 明朝"/>
          <w:sz w:val="24"/>
        </w:rPr>
        <w:drawing>
          <wp:inline>
            <wp:extent cx="5578475" cy="8793480"/>
            <wp:effectExtent l="0" t="0" r="0" b="0"/>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58"/>
                    <a:stretch>
                      <a:fillRect/>
                    </a:stretch>
                  </pic:blipFill>
                  <pic:spPr>
                    <a:xfrm>
                      <a:off x="0" y="0"/>
                      <a:ext cx="5578475" cy="879348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33</w:t>
      </w:r>
      <w:r>
        <w:rPr>
          <w:rFonts w:hint="default" w:ascii="ＭＳ 明朝" w:hAnsi="ＭＳ 明朝" w:eastAsia="ＭＳ 明朝"/>
          <w:sz w:val="24"/>
        </w:rPr>
        <w:t>号の２（第</w:t>
      </w:r>
      <w:r>
        <w:rPr>
          <w:rFonts w:hint="default" w:ascii="ＭＳ 明朝" w:hAnsi="ＭＳ 明朝" w:eastAsia="ＭＳ 明朝"/>
          <w:sz w:val="24"/>
        </w:rPr>
        <w:t>23</w:t>
      </w:r>
      <w:r>
        <w:rPr>
          <w:rFonts w:hint="default" w:ascii="ＭＳ 明朝" w:hAnsi="ＭＳ 明朝" w:eastAsia="ＭＳ 明朝"/>
          <w:sz w:val="24"/>
        </w:rPr>
        <w:t>条の２関係）</w:t>
      </w:r>
    </w:p>
    <w:p>
      <w:pPr>
        <w:pStyle w:val="0"/>
        <w:widowControl w:val="0"/>
        <w:ind w:firstLine="0"/>
        <w:jc w:val="both"/>
        <w:rPr>
          <w:rFonts w:hint="default"/>
        </w:rPr>
      </w:pPr>
      <w:r>
        <w:rPr>
          <w:rFonts w:hint="default" w:ascii="ＭＳ 明朝" w:hAnsi="ＭＳ 明朝" w:eastAsia="ＭＳ 明朝"/>
          <w:sz w:val="24"/>
        </w:rPr>
        <w:drawing>
          <wp:inline>
            <wp:extent cx="6106795" cy="7781925"/>
            <wp:effectExtent l="0" t="0" r="0" b="0"/>
            <wp:docPr id="1080" name="オブジェクト 0"/>
            <a:graphic xmlns:a="http://schemas.openxmlformats.org/drawingml/2006/main">
              <a:graphicData uri="http://schemas.openxmlformats.org/drawingml/2006/picture">
                <pic:pic xmlns:pic="http://schemas.openxmlformats.org/drawingml/2006/picture">
                  <pic:nvPicPr>
                    <pic:cNvPr id="1080" name="オブジェクト 0"/>
                    <pic:cNvPicPr>
                      <a:picLocks noChangeAspect="1"/>
                    </pic:cNvPicPr>
                  </pic:nvPicPr>
                  <pic:blipFill>
                    <a:blip r:embed="rId59"/>
                    <a:stretch>
                      <a:fillRect/>
                    </a:stretch>
                  </pic:blipFill>
                  <pic:spPr>
                    <a:xfrm>
                      <a:off x="0" y="0"/>
                      <a:ext cx="6106795" cy="778192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33</w:t>
      </w:r>
      <w:r>
        <w:rPr>
          <w:rFonts w:hint="default" w:ascii="ＭＳ 明朝" w:hAnsi="ＭＳ 明朝" w:eastAsia="ＭＳ 明朝"/>
          <w:sz w:val="24"/>
        </w:rPr>
        <w:t>号の３（第</w:t>
      </w:r>
      <w:r>
        <w:rPr>
          <w:rFonts w:hint="default" w:ascii="ＭＳ 明朝" w:hAnsi="ＭＳ 明朝" w:eastAsia="ＭＳ 明朝"/>
          <w:sz w:val="24"/>
        </w:rPr>
        <w:t>23</w:t>
      </w:r>
      <w:r>
        <w:rPr>
          <w:rFonts w:hint="default" w:ascii="ＭＳ 明朝" w:hAnsi="ＭＳ 明朝" w:eastAsia="ＭＳ 明朝"/>
          <w:sz w:val="24"/>
        </w:rPr>
        <w:t>条の２</w:t>
      </w:r>
      <w:r>
        <w:rPr>
          <w:rFonts w:hint="default" w:ascii="ＭＳ 明朝" w:hAnsi="ＭＳ 明朝" w:eastAsia="ＭＳ 明朝"/>
          <w:sz w:val="24"/>
        </w:rPr>
        <w:t>―</w:t>
      </w:r>
      <w:r>
        <w:rPr>
          <w:rFonts w:hint="default" w:ascii="ＭＳ 明朝" w:hAnsi="ＭＳ 明朝" w:eastAsia="ＭＳ 明朝"/>
          <w:sz w:val="24"/>
        </w:rPr>
        <w:t>第</w:t>
      </w:r>
      <w:r>
        <w:rPr>
          <w:rFonts w:hint="default" w:ascii="ＭＳ 明朝" w:hAnsi="ＭＳ 明朝" w:eastAsia="ＭＳ 明朝"/>
          <w:sz w:val="24"/>
        </w:rPr>
        <w:t>23</w:t>
      </w:r>
      <w:r>
        <w:rPr>
          <w:rFonts w:hint="default" w:ascii="ＭＳ 明朝" w:hAnsi="ＭＳ 明朝" w:eastAsia="ＭＳ 明朝"/>
          <w:sz w:val="24"/>
        </w:rPr>
        <w:t>条の４関係）</w:t>
      </w:r>
    </w:p>
    <w:p>
      <w:pPr>
        <w:pStyle w:val="0"/>
        <w:widowControl w:val="0"/>
        <w:ind w:firstLine="0"/>
        <w:jc w:val="both"/>
        <w:rPr>
          <w:rFonts w:hint="default"/>
        </w:rPr>
      </w:pPr>
      <w:r>
        <w:rPr>
          <w:rFonts w:hint="default" w:ascii="ＭＳ 明朝" w:hAnsi="ＭＳ 明朝" w:eastAsia="ＭＳ 明朝"/>
          <w:sz w:val="24"/>
        </w:rPr>
        <w:drawing>
          <wp:inline>
            <wp:extent cx="6081395" cy="8733790"/>
            <wp:effectExtent l="0" t="0" r="0" b="0"/>
            <wp:docPr id="1081" name="オブジェクト 0"/>
            <a:graphic xmlns:a="http://schemas.openxmlformats.org/drawingml/2006/main">
              <a:graphicData uri="http://schemas.openxmlformats.org/drawingml/2006/picture">
                <pic:pic xmlns:pic="http://schemas.openxmlformats.org/drawingml/2006/picture">
                  <pic:nvPicPr>
                    <pic:cNvPr id="1081" name="オブジェクト 0"/>
                    <pic:cNvPicPr>
                      <a:picLocks noChangeAspect="1"/>
                    </pic:cNvPicPr>
                  </pic:nvPicPr>
                  <pic:blipFill>
                    <a:blip r:embed="rId60"/>
                    <a:stretch>
                      <a:fillRect/>
                    </a:stretch>
                  </pic:blipFill>
                  <pic:spPr>
                    <a:xfrm>
                      <a:off x="0" y="0"/>
                      <a:ext cx="6081395" cy="873379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33</w:t>
      </w:r>
      <w:r>
        <w:rPr>
          <w:rFonts w:hint="default" w:ascii="ＭＳ 明朝" w:hAnsi="ＭＳ 明朝" w:eastAsia="ＭＳ 明朝"/>
          <w:sz w:val="24"/>
        </w:rPr>
        <w:t>号の４（第</w:t>
      </w:r>
      <w:r>
        <w:rPr>
          <w:rFonts w:hint="default" w:ascii="ＭＳ 明朝" w:hAnsi="ＭＳ 明朝" w:eastAsia="ＭＳ 明朝"/>
          <w:sz w:val="24"/>
        </w:rPr>
        <w:t>23</w:t>
      </w:r>
      <w:r>
        <w:rPr>
          <w:rFonts w:hint="default" w:ascii="ＭＳ 明朝" w:hAnsi="ＭＳ 明朝" w:eastAsia="ＭＳ 明朝"/>
          <w:sz w:val="24"/>
        </w:rPr>
        <w:t>条の２関係）</w:t>
      </w:r>
    </w:p>
    <w:p>
      <w:pPr>
        <w:pStyle w:val="0"/>
        <w:widowControl w:val="0"/>
        <w:ind w:firstLine="0"/>
        <w:jc w:val="both"/>
        <w:rPr>
          <w:rFonts w:hint="default"/>
        </w:rPr>
      </w:pPr>
      <w:r>
        <w:rPr>
          <w:rFonts w:hint="default" w:ascii="ＭＳ 明朝" w:hAnsi="ＭＳ 明朝" w:eastAsia="ＭＳ 明朝"/>
          <w:sz w:val="24"/>
        </w:rPr>
        <w:drawing>
          <wp:inline>
            <wp:extent cx="6089015" cy="8649970"/>
            <wp:effectExtent l="0" t="0" r="0" b="0"/>
            <wp:docPr id="1082" name="オブジェクト 0"/>
            <a:graphic xmlns:a="http://schemas.openxmlformats.org/drawingml/2006/main">
              <a:graphicData uri="http://schemas.openxmlformats.org/drawingml/2006/picture">
                <pic:pic xmlns:pic="http://schemas.openxmlformats.org/drawingml/2006/picture">
                  <pic:nvPicPr>
                    <pic:cNvPr id="1082" name="オブジェクト 0"/>
                    <pic:cNvPicPr>
                      <a:picLocks noChangeAspect="1"/>
                    </pic:cNvPicPr>
                  </pic:nvPicPr>
                  <pic:blipFill>
                    <a:blip r:embed="rId61"/>
                    <a:stretch>
                      <a:fillRect/>
                    </a:stretch>
                  </pic:blipFill>
                  <pic:spPr>
                    <a:xfrm>
                      <a:off x="0" y="0"/>
                      <a:ext cx="6089015" cy="864997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33</w:t>
      </w:r>
      <w:r>
        <w:rPr>
          <w:rFonts w:hint="default" w:ascii="ＭＳ 明朝" w:hAnsi="ＭＳ 明朝" w:eastAsia="ＭＳ 明朝"/>
          <w:sz w:val="24"/>
        </w:rPr>
        <w:t>号の５（第</w:t>
      </w:r>
      <w:r>
        <w:rPr>
          <w:rFonts w:hint="default" w:ascii="ＭＳ 明朝" w:hAnsi="ＭＳ 明朝" w:eastAsia="ＭＳ 明朝"/>
          <w:sz w:val="24"/>
        </w:rPr>
        <w:t>23</w:t>
      </w:r>
      <w:r>
        <w:rPr>
          <w:rFonts w:hint="default" w:ascii="ＭＳ 明朝" w:hAnsi="ＭＳ 明朝" w:eastAsia="ＭＳ 明朝"/>
          <w:sz w:val="24"/>
        </w:rPr>
        <w:t>条の３関係）</w:t>
      </w:r>
    </w:p>
    <w:p>
      <w:pPr>
        <w:pStyle w:val="0"/>
        <w:widowControl w:val="0"/>
        <w:ind w:firstLine="0"/>
        <w:jc w:val="both"/>
        <w:rPr>
          <w:rFonts w:hint="default"/>
        </w:rPr>
      </w:pPr>
      <w:r>
        <w:rPr>
          <w:rFonts w:hint="default" w:ascii="ＭＳ 明朝" w:hAnsi="ＭＳ 明朝" w:eastAsia="ＭＳ 明朝"/>
          <w:sz w:val="24"/>
        </w:rPr>
        <w:drawing>
          <wp:inline>
            <wp:extent cx="6106795" cy="7727950"/>
            <wp:effectExtent l="0" t="0" r="0" b="0"/>
            <wp:docPr id="1083" name="オブジェクト 0"/>
            <a:graphic xmlns:a="http://schemas.openxmlformats.org/drawingml/2006/main">
              <a:graphicData uri="http://schemas.openxmlformats.org/drawingml/2006/picture">
                <pic:pic xmlns:pic="http://schemas.openxmlformats.org/drawingml/2006/picture">
                  <pic:nvPicPr>
                    <pic:cNvPr id="1083" name="オブジェクト 0"/>
                    <pic:cNvPicPr>
                      <a:picLocks noChangeAspect="1"/>
                    </pic:cNvPicPr>
                  </pic:nvPicPr>
                  <pic:blipFill>
                    <a:blip r:embed="rId62"/>
                    <a:stretch>
                      <a:fillRect/>
                    </a:stretch>
                  </pic:blipFill>
                  <pic:spPr>
                    <a:xfrm>
                      <a:off x="0" y="0"/>
                      <a:ext cx="6106795" cy="772795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33</w:t>
      </w:r>
      <w:r>
        <w:rPr>
          <w:rFonts w:hint="default" w:ascii="ＭＳ 明朝" w:hAnsi="ＭＳ 明朝" w:eastAsia="ＭＳ 明朝"/>
          <w:sz w:val="24"/>
        </w:rPr>
        <w:t>号の６（第</w:t>
      </w:r>
      <w:r>
        <w:rPr>
          <w:rFonts w:hint="default" w:ascii="ＭＳ 明朝" w:hAnsi="ＭＳ 明朝" w:eastAsia="ＭＳ 明朝"/>
          <w:sz w:val="24"/>
        </w:rPr>
        <w:t>23</w:t>
      </w:r>
      <w:r>
        <w:rPr>
          <w:rFonts w:hint="default" w:ascii="ＭＳ 明朝" w:hAnsi="ＭＳ 明朝" w:eastAsia="ＭＳ 明朝"/>
          <w:sz w:val="24"/>
        </w:rPr>
        <w:t>条の３関係）</w:t>
      </w:r>
    </w:p>
    <w:p>
      <w:pPr>
        <w:pStyle w:val="0"/>
        <w:widowControl w:val="0"/>
        <w:ind w:firstLine="0"/>
        <w:jc w:val="both"/>
        <w:rPr>
          <w:rFonts w:hint="default"/>
        </w:rPr>
      </w:pPr>
      <w:r>
        <w:rPr>
          <w:rFonts w:hint="default" w:ascii="ＭＳ 明朝" w:hAnsi="ＭＳ 明朝" w:eastAsia="ＭＳ 明朝"/>
          <w:sz w:val="24"/>
        </w:rPr>
        <w:drawing>
          <wp:inline>
            <wp:extent cx="6089015" cy="8507095"/>
            <wp:effectExtent l="0" t="0" r="0" b="0"/>
            <wp:docPr id="1084" name="オブジェクト 0"/>
            <a:graphic xmlns:a="http://schemas.openxmlformats.org/drawingml/2006/main">
              <a:graphicData uri="http://schemas.openxmlformats.org/drawingml/2006/picture">
                <pic:pic xmlns:pic="http://schemas.openxmlformats.org/drawingml/2006/picture">
                  <pic:nvPicPr>
                    <pic:cNvPr id="1084" name="オブジェクト 0"/>
                    <pic:cNvPicPr>
                      <a:picLocks noChangeAspect="1"/>
                    </pic:cNvPicPr>
                  </pic:nvPicPr>
                  <pic:blipFill>
                    <a:blip r:embed="rId63"/>
                    <a:stretch>
                      <a:fillRect/>
                    </a:stretch>
                  </pic:blipFill>
                  <pic:spPr>
                    <a:xfrm>
                      <a:off x="0" y="0"/>
                      <a:ext cx="6089015" cy="850709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33</w:t>
      </w:r>
      <w:r>
        <w:rPr>
          <w:rFonts w:hint="default" w:ascii="ＭＳ 明朝" w:hAnsi="ＭＳ 明朝" w:eastAsia="ＭＳ 明朝"/>
          <w:sz w:val="24"/>
        </w:rPr>
        <w:t>号の７（第</w:t>
      </w:r>
      <w:r>
        <w:rPr>
          <w:rFonts w:hint="default" w:ascii="ＭＳ 明朝" w:hAnsi="ＭＳ 明朝" w:eastAsia="ＭＳ 明朝"/>
          <w:sz w:val="24"/>
        </w:rPr>
        <w:t>23</w:t>
      </w:r>
      <w:r>
        <w:rPr>
          <w:rFonts w:hint="default" w:ascii="ＭＳ 明朝" w:hAnsi="ＭＳ 明朝" w:eastAsia="ＭＳ 明朝"/>
          <w:sz w:val="24"/>
        </w:rPr>
        <w:t>条の４関係）</w:t>
      </w:r>
    </w:p>
    <w:p>
      <w:pPr>
        <w:pStyle w:val="0"/>
        <w:widowControl w:val="0"/>
        <w:ind w:firstLine="0"/>
        <w:jc w:val="both"/>
        <w:rPr>
          <w:rFonts w:hint="default"/>
        </w:rPr>
      </w:pPr>
      <w:r>
        <w:rPr>
          <w:rFonts w:hint="default" w:ascii="ＭＳ 明朝" w:hAnsi="ＭＳ 明朝" w:eastAsia="ＭＳ 明朝"/>
          <w:sz w:val="24"/>
        </w:rPr>
        <w:drawing>
          <wp:inline>
            <wp:extent cx="6059805" cy="7805420"/>
            <wp:effectExtent l="0" t="0" r="0" b="0"/>
            <wp:docPr id="1085" name="オブジェクト 0"/>
            <a:graphic xmlns:a="http://schemas.openxmlformats.org/drawingml/2006/main">
              <a:graphicData uri="http://schemas.openxmlformats.org/drawingml/2006/picture">
                <pic:pic xmlns:pic="http://schemas.openxmlformats.org/drawingml/2006/picture">
                  <pic:nvPicPr>
                    <pic:cNvPr id="1085" name="オブジェクト 0"/>
                    <pic:cNvPicPr>
                      <a:picLocks noChangeAspect="1"/>
                    </pic:cNvPicPr>
                  </pic:nvPicPr>
                  <pic:blipFill>
                    <a:blip r:embed="rId64"/>
                    <a:stretch>
                      <a:fillRect/>
                    </a:stretch>
                  </pic:blipFill>
                  <pic:spPr>
                    <a:xfrm>
                      <a:off x="0" y="0"/>
                      <a:ext cx="6059805" cy="780542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33</w:t>
      </w:r>
      <w:r>
        <w:rPr>
          <w:rFonts w:hint="default" w:ascii="ＭＳ 明朝" w:hAnsi="ＭＳ 明朝" w:eastAsia="ＭＳ 明朝"/>
          <w:sz w:val="24"/>
        </w:rPr>
        <w:t>号の８（第</w:t>
      </w:r>
      <w:r>
        <w:rPr>
          <w:rFonts w:hint="default" w:ascii="ＭＳ 明朝" w:hAnsi="ＭＳ 明朝" w:eastAsia="ＭＳ 明朝"/>
          <w:sz w:val="24"/>
        </w:rPr>
        <w:t>23</w:t>
      </w:r>
      <w:r>
        <w:rPr>
          <w:rFonts w:hint="default" w:ascii="ＭＳ 明朝" w:hAnsi="ＭＳ 明朝" w:eastAsia="ＭＳ 明朝"/>
          <w:sz w:val="24"/>
        </w:rPr>
        <w:t>条の４関係）</w:t>
      </w:r>
    </w:p>
    <w:p>
      <w:pPr>
        <w:pStyle w:val="0"/>
        <w:widowControl w:val="0"/>
        <w:ind w:firstLine="0"/>
        <w:jc w:val="both"/>
        <w:rPr>
          <w:rFonts w:hint="default"/>
        </w:rPr>
      </w:pPr>
      <w:r>
        <w:rPr>
          <w:rFonts w:hint="default" w:ascii="ＭＳ 明朝" w:hAnsi="ＭＳ 明朝" w:eastAsia="ＭＳ 明朝"/>
          <w:sz w:val="24"/>
        </w:rPr>
        <w:drawing>
          <wp:inline>
            <wp:extent cx="5999480" cy="8766810"/>
            <wp:effectExtent l="0" t="0" r="0" b="0"/>
            <wp:docPr id="1086" name="オブジェクト 0"/>
            <a:graphic xmlns:a="http://schemas.openxmlformats.org/drawingml/2006/main">
              <a:graphicData uri="http://schemas.openxmlformats.org/drawingml/2006/picture">
                <pic:pic xmlns:pic="http://schemas.openxmlformats.org/drawingml/2006/picture">
                  <pic:nvPicPr>
                    <pic:cNvPr id="1086" name="オブジェクト 0"/>
                    <pic:cNvPicPr>
                      <a:picLocks noChangeAspect="1"/>
                    </pic:cNvPicPr>
                  </pic:nvPicPr>
                  <pic:blipFill>
                    <a:blip r:embed="rId65"/>
                    <a:stretch>
                      <a:fillRect/>
                    </a:stretch>
                  </pic:blipFill>
                  <pic:spPr>
                    <a:xfrm>
                      <a:off x="0" y="0"/>
                      <a:ext cx="5999480" cy="876681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33</w:t>
      </w:r>
      <w:r>
        <w:rPr>
          <w:rFonts w:hint="default" w:ascii="ＭＳ 明朝" w:hAnsi="ＭＳ 明朝" w:eastAsia="ＭＳ 明朝"/>
          <w:sz w:val="24"/>
        </w:rPr>
        <w:t>号の９（第</w:t>
      </w:r>
      <w:r>
        <w:rPr>
          <w:rFonts w:hint="default" w:ascii="ＭＳ 明朝" w:hAnsi="ＭＳ 明朝" w:eastAsia="ＭＳ 明朝"/>
          <w:sz w:val="24"/>
        </w:rPr>
        <w:t>23</w:t>
      </w:r>
      <w:r>
        <w:rPr>
          <w:rFonts w:hint="default" w:ascii="ＭＳ 明朝" w:hAnsi="ＭＳ 明朝" w:eastAsia="ＭＳ 明朝"/>
          <w:sz w:val="24"/>
        </w:rPr>
        <w:t>条の５関係）</w:t>
      </w:r>
    </w:p>
    <w:p>
      <w:pPr>
        <w:pStyle w:val="0"/>
        <w:widowControl w:val="0"/>
        <w:ind w:firstLine="0"/>
        <w:jc w:val="both"/>
        <w:rPr>
          <w:rFonts w:hint="default"/>
        </w:rPr>
      </w:pPr>
      <w:r>
        <w:rPr>
          <w:rFonts w:hint="default" w:ascii="ＭＳ 明朝" w:hAnsi="ＭＳ 明朝" w:eastAsia="ＭＳ 明朝"/>
          <w:sz w:val="24"/>
        </w:rPr>
        <w:drawing>
          <wp:inline>
            <wp:extent cx="6072505" cy="6678930"/>
            <wp:effectExtent l="0" t="0" r="0" b="0"/>
            <wp:docPr id="1087" name="オブジェクト 0"/>
            <a:graphic xmlns:a="http://schemas.openxmlformats.org/drawingml/2006/main">
              <a:graphicData uri="http://schemas.openxmlformats.org/drawingml/2006/picture">
                <pic:pic xmlns:pic="http://schemas.openxmlformats.org/drawingml/2006/picture">
                  <pic:nvPicPr>
                    <pic:cNvPr id="1087" name="オブジェクト 0"/>
                    <pic:cNvPicPr>
                      <a:picLocks noChangeAspect="1"/>
                    </pic:cNvPicPr>
                  </pic:nvPicPr>
                  <pic:blipFill>
                    <a:blip r:embed="rId66"/>
                    <a:stretch>
                      <a:fillRect/>
                    </a:stretch>
                  </pic:blipFill>
                  <pic:spPr>
                    <a:xfrm>
                      <a:off x="0" y="0"/>
                      <a:ext cx="6072505" cy="667893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34</w:t>
      </w:r>
      <w:r>
        <w:rPr>
          <w:rFonts w:hint="default" w:ascii="ＭＳ 明朝" w:hAnsi="ＭＳ 明朝" w:eastAsia="ＭＳ 明朝"/>
          <w:sz w:val="24"/>
        </w:rPr>
        <w:t>号（第</w:t>
      </w:r>
      <w:r>
        <w:rPr>
          <w:rFonts w:hint="default" w:ascii="ＭＳ 明朝" w:hAnsi="ＭＳ 明朝" w:eastAsia="ＭＳ 明朝"/>
          <w:sz w:val="24"/>
        </w:rPr>
        <w:t>24</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106795" cy="7566660"/>
            <wp:effectExtent l="0" t="0" r="0" b="0"/>
            <wp:docPr id="1088" name="オブジェクト 0"/>
            <a:graphic xmlns:a="http://schemas.openxmlformats.org/drawingml/2006/main">
              <a:graphicData uri="http://schemas.openxmlformats.org/drawingml/2006/picture">
                <pic:pic xmlns:pic="http://schemas.openxmlformats.org/drawingml/2006/picture">
                  <pic:nvPicPr>
                    <pic:cNvPr id="1088" name="オブジェクト 0"/>
                    <pic:cNvPicPr>
                      <a:picLocks noChangeAspect="1"/>
                    </pic:cNvPicPr>
                  </pic:nvPicPr>
                  <pic:blipFill>
                    <a:blip r:embed="rId67"/>
                    <a:stretch>
                      <a:fillRect/>
                    </a:stretch>
                  </pic:blipFill>
                  <pic:spPr>
                    <a:xfrm>
                      <a:off x="0" y="0"/>
                      <a:ext cx="6106795" cy="756666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35</w:t>
      </w:r>
      <w:r>
        <w:rPr>
          <w:rFonts w:hint="default" w:ascii="ＭＳ 明朝" w:hAnsi="ＭＳ 明朝" w:eastAsia="ＭＳ 明朝"/>
          <w:sz w:val="24"/>
        </w:rPr>
        <w:t>号（第</w:t>
      </w:r>
      <w:r>
        <w:rPr>
          <w:rFonts w:hint="default" w:ascii="ＭＳ 明朝" w:hAnsi="ＭＳ 明朝" w:eastAsia="ＭＳ 明朝"/>
          <w:sz w:val="24"/>
        </w:rPr>
        <w:t>24</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44565" cy="8276590"/>
            <wp:effectExtent l="0" t="0" r="0" b="0"/>
            <wp:docPr id="1089" name="オブジェクト 0"/>
            <a:graphic xmlns:a="http://schemas.openxmlformats.org/drawingml/2006/main">
              <a:graphicData uri="http://schemas.openxmlformats.org/drawingml/2006/picture">
                <pic:pic xmlns:pic="http://schemas.openxmlformats.org/drawingml/2006/picture">
                  <pic:nvPicPr>
                    <pic:cNvPr id="1089" name="オブジェクト 0"/>
                    <pic:cNvPicPr>
                      <a:picLocks noChangeAspect="1"/>
                    </pic:cNvPicPr>
                  </pic:nvPicPr>
                  <pic:blipFill>
                    <a:blip r:embed="rId68"/>
                    <a:stretch>
                      <a:fillRect/>
                    </a:stretch>
                  </pic:blipFill>
                  <pic:spPr>
                    <a:xfrm>
                      <a:off x="0" y="0"/>
                      <a:ext cx="6044565" cy="827659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36</w:t>
      </w:r>
      <w:r>
        <w:rPr>
          <w:rFonts w:hint="default" w:ascii="ＭＳ 明朝" w:hAnsi="ＭＳ 明朝" w:eastAsia="ＭＳ 明朝"/>
          <w:sz w:val="24"/>
        </w:rPr>
        <w:t>号（第</w:t>
      </w:r>
      <w:r>
        <w:rPr>
          <w:rFonts w:hint="default" w:ascii="ＭＳ 明朝" w:hAnsi="ＭＳ 明朝" w:eastAsia="ＭＳ 明朝"/>
          <w:sz w:val="24"/>
        </w:rPr>
        <w:t>24</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71235" cy="7056755"/>
            <wp:effectExtent l="0" t="0" r="0" b="0"/>
            <wp:docPr id="1090" name="オブジェクト 0"/>
            <a:graphic xmlns:a="http://schemas.openxmlformats.org/drawingml/2006/main">
              <a:graphicData uri="http://schemas.openxmlformats.org/drawingml/2006/picture">
                <pic:pic xmlns:pic="http://schemas.openxmlformats.org/drawingml/2006/picture">
                  <pic:nvPicPr>
                    <pic:cNvPr id="1090" name="オブジェクト 0"/>
                    <pic:cNvPicPr>
                      <a:picLocks noChangeAspect="1"/>
                    </pic:cNvPicPr>
                  </pic:nvPicPr>
                  <pic:blipFill>
                    <a:blip r:embed="rId69"/>
                    <a:stretch>
                      <a:fillRect/>
                    </a:stretch>
                  </pic:blipFill>
                  <pic:spPr>
                    <a:xfrm>
                      <a:off x="0" y="0"/>
                      <a:ext cx="6071235" cy="705675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37</w:t>
      </w:r>
      <w:r>
        <w:rPr>
          <w:rFonts w:hint="default" w:ascii="ＭＳ 明朝" w:hAnsi="ＭＳ 明朝" w:eastAsia="ＭＳ 明朝"/>
          <w:sz w:val="24"/>
        </w:rPr>
        <w:t>号（第</w:t>
      </w:r>
      <w:r>
        <w:rPr>
          <w:rFonts w:hint="default" w:ascii="ＭＳ 明朝" w:hAnsi="ＭＳ 明朝" w:eastAsia="ＭＳ 明朝"/>
          <w:sz w:val="24"/>
        </w:rPr>
        <w:t>24</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71235" cy="7101205"/>
            <wp:effectExtent l="0" t="0" r="0" b="0"/>
            <wp:docPr id="1091" name="オブジェクト 0"/>
            <a:graphic xmlns:a="http://schemas.openxmlformats.org/drawingml/2006/main">
              <a:graphicData uri="http://schemas.openxmlformats.org/drawingml/2006/picture">
                <pic:pic xmlns:pic="http://schemas.openxmlformats.org/drawingml/2006/picture">
                  <pic:nvPicPr>
                    <pic:cNvPr id="1091" name="オブジェクト 0"/>
                    <pic:cNvPicPr>
                      <a:picLocks noChangeAspect="1"/>
                    </pic:cNvPicPr>
                  </pic:nvPicPr>
                  <pic:blipFill>
                    <a:blip r:embed="rId70"/>
                    <a:stretch>
                      <a:fillRect/>
                    </a:stretch>
                  </pic:blipFill>
                  <pic:spPr>
                    <a:xfrm>
                      <a:off x="0" y="0"/>
                      <a:ext cx="6071235" cy="710120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38</w:t>
      </w:r>
      <w:r>
        <w:rPr>
          <w:rFonts w:hint="default" w:ascii="ＭＳ 明朝" w:hAnsi="ＭＳ 明朝" w:eastAsia="ＭＳ 明朝"/>
          <w:sz w:val="24"/>
        </w:rPr>
        <w:t>号（第</w:t>
      </w:r>
      <w:r>
        <w:rPr>
          <w:rFonts w:hint="default" w:ascii="ＭＳ 明朝" w:hAnsi="ＭＳ 明朝" w:eastAsia="ＭＳ 明朝"/>
          <w:sz w:val="24"/>
        </w:rPr>
        <w:t>24</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5981700" cy="8805545"/>
            <wp:effectExtent l="0" t="0" r="0" b="0"/>
            <wp:docPr id="1092" name="オブジェクト 0"/>
            <a:graphic xmlns:a="http://schemas.openxmlformats.org/drawingml/2006/main">
              <a:graphicData uri="http://schemas.openxmlformats.org/drawingml/2006/picture">
                <pic:pic xmlns:pic="http://schemas.openxmlformats.org/drawingml/2006/picture">
                  <pic:nvPicPr>
                    <pic:cNvPr id="1092" name="オブジェクト 0"/>
                    <pic:cNvPicPr>
                      <a:picLocks noChangeAspect="1"/>
                    </pic:cNvPicPr>
                  </pic:nvPicPr>
                  <pic:blipFill>
                    <a:blip r:embed="rId71"/>
                    <a:stretch>
                      <a:fillRect/>
                    </a:stretch>
                  </pic:blipFill>
                  <pic:spPr>
                    <a:xfrm>
                      <a:off x="0" y="0"/>
                      <a:ext cx="5981700" cy="880554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39</w:t>
      </w:r>
      <w:r>
        <w:rPr>
          <w:rFonts w:hint="default" w:ascii="ＭＳ 明朝" w:hAnsi="ＭＳ 明朝" w:eastAsia="ＭＳ 明朝"/>
          <w:sz w:val="24"/>
        </w:rPr>
        <w:t>号（第</w:t>
      </w:r>
      <w:r>
        <w:rPr>
          <w:rFonts w:hint="default" w:ascii="ＭＳ 明朝" w:hAnsi="ＭＳ 明朝" w:eastAsia="ＭＳ 明朝"/>
          <w:sz w:val="24"/>
        </w:rPr>
        <w:t>25</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97905" cy="7952105"/>
            <wp:effectExtent l="0" t="0" r="0" b="0"/>
            <wp:docPr id="1093" name="オブジェクト 0"/>
            <a:graphic xmlns:a="http://schemas.openxmlformats.org/drawingml/2006/main">
              <a:graphicData uri="http://schemas.openxmlformats.org/drawingml/2006/picture">
                <pic:pic xmlns:pic="http://schemas.openxmlformats.org/drawingml/2006/picture">
                  <pic:nvPicPr>
                    <pic:cNvPr id="1093" name="オブジェクト 0"/>
                    <pic:cNvPicPr>
                      <a:picLocks noChangeAspect="1"/>
                    </pic:cNvPicPr>
                  </pic:nvPicPr>
                  <pic:blipFill>
                    <a:blip r:embed="rId72"/>
                    <a:stretch>
                      <a:fillRect/>
                    </a:stretch>
                  </pic:blipFill>
                  <pic:spPr>
                    <a:xfrm>
                      <a:off x="0" y="0"/>
                      <a:ext cx="6097905" cy="795210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40</w:t>
      </w:r>
      <w:r>
        <w:rPr>
          <w:rFonts w:hint="default" w:ascii="ＭＳ 明朝" w:hAnsi="ＭＳ 明朝" w:eastAsia="ＭＳ 明朝"/>
          <w:sz w:val="24"/>
        </w:rPr>
        <w:t>号（第</w:t>
      </w:r>
      <w:r>
        <w:rPr>
          <w:rFonts w:hint="default" w:ascii="ＭＳ 明朝" w:hAnsi="ＭＳ 明朝" w:eastAsia="ＭＳ 明朝"/>
          <w:sz w:val="24"/>
        </w:rPr>
        <w:t>25</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44565" cy="8587740"/>
            <wp:effectExtent l="0" t="0" r="0" b="0"/>
            <wp:docPr id="1094" name="オブジェクト 0"/>
            <a:graphic xmlns:a="http://schemas.openxmlformats.org/drawingml/2006/main">
              <a:graphicData uri="http://schemas.openxmlformats.org/drawingml/2006/picture">
                <pic:pic xmlns:pic="http://schemas.openxmlformats.org/drawingml/2006/picture">
                  <pic:nvPicPr>
                    <pic:cNvPr id="1094" name="オブジェクト 0"/>
                    <pic:cNvPicPr>
                      <a:picLocks noChangeAspect="1"/>
                    </pic:cNvPicPr>
                  </pic:nvPicPr>
                  <pic:blipFill>
                    <a:blip r:embed="rId73"/>
                    <a:stretch>
                      <a:fillRect/>
                    </a:stretch>
                  </pic:blipFill>
                  <pic:spPr>
                    <a:xfrm>
                      <a:off x="0" y="0"/>
                      <a:ext cx="6044565" cy="858774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41</w:t>
      </w:r>
      <w:r>
        <w:rPr>
          <w:rFonts w:hint="default" w:ascii="ＭＳ 明朝" w:hAnsi="ＭＳ 明朝" w:eastAsia="ＭＳ 明朝"/>
          <w:sz w:val="24"/>
        </w:rPr>
        <w:t>号（第</w:t>
      </w:r>
      <w:r>
        <w:rPr>
          <w:rFonts w:hint="default" w:ascii="ＭＳ 明朝" w:hAnsi="ＭＳ 明朝" w:eastAsia="ＭＳ 明朝"/>
          <w:sz w:val="24"/>
        </w:rPr>
        <w:t>25</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71235" cy="6572885"/>
            <wp:effectExtent l="0" t="0" r="0" b="0"/>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a:picLocks noChangeAspect="1"/>
                    </pic:cNvPicPr>
                  </pic:nvPicPr>
                  <pic:blipFill>
                    <a:blip r:embed="rId74"/>
                    <a:stretch>
                      <a:fillRect/>
                    </a:stretch>
                  </pic:blipFill>
                  <pic:spPr>
                    <a:xfrm>
                      <a:off x="0" y="0"/>
                      <a:ext cx="6071235" cy="6572885"/>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42</w:t>
      </w:r>
      <w:r>
        <w:rPr>
          <w:rFonts w:hint="default" w:ascii="ＭＳ 明朝" w:hAnsi="ＭＳ 明朝" w:eastAsia="ＭＳ 明朝"/>
          <w:sz w:val="24"/>
        </w:rPr>
        <w:t>号（第</w:t>
      </w:r>
      <w:r>
        <w:rPr>
          <w:rFonts w:hint="default" w:ascii="ＭＳ 明朝" w:hAnsi="ＭＳ 明朝" w:eastAsia="ＭＳ 明朝"/>
          <w:sz w:val="24"/>
        </w:rPr>
        <w:t>25</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71235" cy="6805930"/>
            <wp:effectExtent l="0" t="0" r="0" b="0"/>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a:picLocks noChangeAspect="1"/>
                    </pic:cNvPicPr>
                  </pic:nvPicPr>
                  <pic:blipFill>
                    <a:blip r:embed="rId75"/>
                    <a:stretch>
                      <a:fillRect/>
                    </a:stretch>
                  </pic:blipFill>
                  <pic:spPr>
                    <a:xfrm>
                      <a:off x="0" y="0"/>
                      <a:ext cx="6071235" cy="680593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43</w:t>
      </w:r>
      <w:r>
        <w:rPr>
          <w:rFonts w:hint="default" w:ascii="ＭＳ 明朝" w:hAnsi="ＭＳ 明朝" w:eastAsia="ＭＳ 明朝"/>
          <w:sz w:val="24"/>
        </w:rPr>
        <w:t>号（第</w:t>
      </w:r>
      <w:r>
        <w:rPr>
          <w:rFonts w:hint="default" w:ascii="ＭＳ 明朝" w:hAnsi="ＭＳ 明朝" w:eastAsia="ＭＳ 明朝"/>
          <w:sz w:val="24"/>
        </w:rPr>
        <w:t>25</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71235" cy="6805930"/>
            <wp:effectExtent l="0" t="0" r="0" b="0"/>
            <wp:docPr id="1097" name="オブジェクト 0"/>
            <a:graphic xmlns:a="http://schemas.openxmlformats.org/drawingml/2006/main">
              <a:graphicData uri="http://schemas.openxmlformats.org/drawingml/2006/picture">
                <pic:pic xmlns:pic="http://schemas.openxmlformats.org/drawingml/2006/picture">
                  <pic:nvPicPr>
                    <pic:cNvPr id="1097" name="オブジェクト 0"/>
                    <pic:cNvPicPr>
                      <a:picLocks noChangeAspect="1"/>
                    </pic:cNvPicPr>
                  </pic:nvPicPr>
                  <pic:blipFill>
                    <a:blip r:embed="rId76"/>
                    <a:stretch>
                      <a:fillRect/>
                    </a:stretch>
                  </pic:blipFill>
                  <pic:spPr>
                    <a:xfrm>
                      <a:off x="0" y="0"/>
                      <a:ext cx="6071235" cy="680593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44</w:t>
      </w:r>
      <w:r>
        <w:rPr>
          <w:rFonts w:hint="default" w:ascii="ＭＳ 明朝" w:hAnsi="ＭＳ 明朝" w:eastAsia="ＭＳ 明朝"/>
          <w:sz w:val="24"/>
        </w:rPr>
        <w:t>号（第</w:t>
      </w:r>
      <w:r>
        <w:rPr>
          <w:rFonts w:hint="default" w:ascii="ＭＳ 明朝" w:hAnsi="ＭＳ 明朝" w:eastAsia="ＭＳ 明朝"/>
          <w:sz w:val="24"/>
        </w:rPr>
        <w:t>25</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5918835" cy="8766810"/>
            <wp:effectExtent l="0" t="0" r="0" b="0"/>
            <wp:docPr id="1098" name="オブジェクト 0"/>
            <a:graphic xmlns:a="http://schemas.openxmlformats.org/drawingml/2006/main">
              <a:graphicData uri="http://schemas.openxmlformats.org/drawingml/2006/picture">
                <pic:pic xmlns:pic="http://schemas.openxmlformats.org/drawingml/2006/picture">
                  <pic:nvPicPr>
                    <pic:cNvPr id="1098" name="オブジェクト 0"/>
                    <pic:cNvPicPr>
                      <a:picLocks noChangeAspect="1"/>
                    </pic:cNvPicPr>
                  </pic:nvPicPr>
                  <pic:blipFill>
                    <a:blip r:embed="rId77"/>
                    <a:stretch>
                      <a:fillRect/>
                    </a:stretch>
                  </pic:blipFill>
                  <pic:spPr>
                    <a:xfrm>
                      <a:off x="0" y="0"/>
                      <a:ext cx="5918835" cy="876681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45</w:t>
      </w:r>
      <w:r>
        <w:rPr>
          <w:rFonts w:hint="default" w:ascii="ＭＳ 明朝" w:hAnsi="ＭＳ 明朝" w:eastAsia="ＭＳ 明朝"/>
          <w:sz w:val="24"/>
        </w:rPr>
        <w:t>号（第</w:t>
      </w:r>
      <w:r>
        <w:rPr>
          <w:rFonts w:hint="default" w:ascii="ＭＳ 明朝" w:hAnsi="ＭＳ 明朝" w:eastAsia="ＭＳ 明朝"/>
          <w:sz w:val="24"/>
        </w:rPr>
        <w:t>26</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90285" cy="8326120"/>
            <wp:effectExtent l="0" t="0" r="0" b="0"/>
            <wp:docPr id="1099" name="オブジェクト 0"/>
            <a:graphic xmlns:a="http://schemas.openxmlformats.org/drawingml/2006/main">
              <a:graphicData uri="http://schemas.openxmlformats.org/drawingml/2006/picture">
                <pic:pic xmlns:pic="http://schemas.openxmlformats.org/drawingml/2006/picture">
                  <pic:nvPicPr>
                    <pic:cNvPr id="1099" name="オブジェクト 0"/>
                    <pic:cNvPicPr>
                      <a:picLocks noChangeAspect="1"/>
                    </pic:cNvPicPr>
                  </pic:nvPicPr>
                  <pic:blipFill>
                    <a:blip r:embed="rId78"/>
                    <a:stretch>
                      <a:fillRect/>
                    </a:stretch>
                  </pic:blipFill>
                  <pic:spPr>
                    <a:xfrm>
                      <a:off x="0" y="0"/>
                      <a:ext cx="6090285" cy="8326120"/>
                    </a:xfrm>
                    <a:prstGeom prst="rect">
                      <a:avLst/>
                    </a:prstGeom>
                    <a:noFill/>
                    <a:ln>
                      <a:miter/>
                    </a:ln>
                  </pic:spPr>
                </pic:pic>
              </a:graphicData>
            </a:graphic>
          </wp:inline>
        </w:drawing>
      </w:r>
    </w:p>
    <w:p>
      <w:pPr>
        <w:pStyle w:val="0"/>
        <w:keepNext w:val="1"/>
        <w:widowControl w:val="0"/>
        <w:ind w:firstLine="0"/>
        <w:jc w:val="both"/>
        <w:rPr>
          <w:rFonts w:hint="default"/>
        </w:rPr>
      </w:pPr>
      <w:r>
        <w:rPr>
          <w:rFonts w:hint="default" w:ascii="ＭＳ 明朝" w:hAnsi="ＭＳ 明朝" w:eastAsia="ＭＳ 明朝"/>
          <w:sz w:val="24"/>
        </w:rPr>
        <w:t>様式第</w:t>
      </w:r>
      <w:r>
        <w:rPr>
          <w:rFonts w:hint="default" w:ascii="ＭＳ 明朝" w:hAnsi="ＭＳ 明朝" w:eastAsia="ＭＳ 明朝"/>
          <w:sz w:val="24"/>
        </w:rPr>
        <w:t>46</w:t>
      </w:r>
      <w:r>
        <w:rPr>
          <w:rFonts w:hint="default" w:ascii="ＭＳ 明朝" w:hAnsi="ＭＳ 明朝" w:eastAsia="ＭＳ 明朝"/>
          <w:sz w:val="24"/>
        </w:rPr>
        <w:t>号（第</w:t>
      </w:r>
      <w:r>
        <w:rPr>
          <w:rFonts w:hint="default" w:ascii="ＭＳ 明朝" w:hAnsi="ＭＳ 明朝" w:eastAsia="ＭＳ 明朝"/>
          <w:sz w:val="24"/>
        </w:rPr>
        <w:t>26</w:t>
      </w:r>
      <w:r>
        <w:rPr>
          <w:rFonts w:hint="default" w:ascii="ＭＳ 明朝" w:hAnsi="ＭＳ 明朝" w:eastAsia="ＭＳ 明朝"/>
          <w:sz w:val="24"/>
        </w:rPr>
        <w:t>条関係）</w:t>
      </w:r>
    </w:p>
    <w:p>
      <w:pPr>
        <w:pStyle w:val="0"/>
        <w:widowControl w:val="0"/>
        <w:ind w:firstLine="0"/>
        <w:jc w:val="both"/>
        <w:rPr>
          <w:rFonts w:hint="default"/>
        </w:rPr>
      </w:pPr>
      <w:r>
        <w:rPr>
          <w:rFonts w:hint="default" w:ascii="ＭＳ 明朝" w:hAnsi="ＭＳ 明朝" w:eastAsia="ＭＳ 明朝"/>
          <w:sz w:val="24"/>
        </w:rPr>
        <w:drawing>
          <wp:inline>
            <wp:extent cx="6072505" cy="8688070"/>
            <wp:effectExtent l="0" t="0" r="0" b="0"/>
            <wp:docPr id="1100" name="オブジェクト 0"/>
            <a:graphic xmlns:a="http://schemas.openxmlformats.org/drawingml/2006/main">
              <a:graphicData uri="http://schemas.openxmlformats.org/drawingml/2006/picture">
                <pic:pic xmlns:pic="http://schemas.openxmlformats.org/drawingml/2006/picture">
                  <pic:nvPicPr>
                    <pic:cNvPr id="1100" name="オブジェクト 0"/>
                    <pic:cNvPicPr>
                      <a:picLocks noChangeAspect="1"/>
                    </pic:cNvPicPr>
                  </pic:nvPicPr>
                  <pic:blipFill>
                    <a:blip r:embed="rId79"/>
                    <a:stretch>
                      <a:fillRect/>
                    </a:stretch>
                  </pic:blipFill>
                  <pic:spPr>
                    <a:xfrm>
                      <a:off x="0" y="0"/>
                      <a:ext cx="6072505" cy="8688070"/>
                    </a:xfrm>
                    <a:prstGeom prst="rect">
                      <a:avLst/>
                    </a:prstGeom>
                    <a:noFill/>
                    <a:ln>
                      <a:miter/>
                    </a:ln>
                  </pic:spPr>
                </pic:pic>
              </a:graphicData>
            </a:graphic>
          </wp:inline>
        </w:drawing>
      </w:r>
    </w:p>
    <w:sectPr>
      <w:type w:val="continuous"/>
      <w:pgSz w:w="11906" w:h="16838"/>
      <w:pgMar w:top="1417" w:right="1134" w:bottom="1134" w:left="1134" w:header="720" w:footer="634" w:gutter="0"/>
      <w:cols w:space="720"/>
      <w:textDirection w:val="lrTb"/>
      <w:docGrid w:type="linesAndChars" w:linePitch="408" w:charSpace="7244"/>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Symbol">
    <w:panose1 w:val="00000000000000000000"/>
    <w:charset w:val="02"/>
    <w:family w:val="roman"/>
    <w:notTrueType/>
    <w:pitch w:val="variable"/>
    <w:sig w:usb0="00000000" w:usb1="00000000" w:usb2="00000000" w:usb3="00000000" w:csb0="00000080" w:csb1="00000000"/>
  </w:font>
  <w:font w:name="Arial">
    <w:panose1 w:val="00000000000000000000"/>
    <w:charset w:val="00"/>
    <w:family w:val="swiss"/>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20"/>
  <w:defaultTabStop w:val="720"/>
  <w:noPunctuationKerning/>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imes New Roman" w:hAnsi="Times New Roman" w:eastAsia="ＭＳ 明朝"/>
      </w:rPr>
    </w:rPrDefault>
  </w:docDefaults>
  <w:style w:type="paragraph" w:styleId="0" w:default="1">
    <w:name w:val="Normal"/>
    <w:next w:val="0"/>
    <w:link w:val="0"/>
    <w:uiPriority w:val="0"/>
    <w:qFormat/>
    <w:pPr>
      <w:autoSpaceDE w:val="0"/>
      <w:autoSpaceDN w:val="0"/>
      <w:adjustRightInd w:val="1"/>
      <w:ind w:left="0" w:right="0"/>
      <w:jc w:val="left"/>
      <w:textAlignment w:val="auto"/>
    </w:pPr>
    <w:rPr>
      <w:rFonts w:ascii="ＭＳ 明朝" w:hAnsi="ＭＳ 明朝" w:eastAsia="ＭＳ 明朝"/>
      <w:sz w:val="24"/>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image" Target="media/image45.png" /><Relationship Id="rId50" Type="http://schemas.openxmlformats.org/officeDocument/2006/relationships/image" Target="media/image46.png" /><Relationship Id="rId51" Type="http://schemas.openxmlformats.org/officeDocument/2006/relationships/image" Target="media/image47.png" /><Relationship Id="rId52" Type="http://schemas.openxmlformats.org/officeDocument/2006/relationships/image" Target="media/image48.png" /><Relationship Id="rId53" Type="http://schemas.openxmlformats.org/officeDocument/2006/relationships/image" Target="media/image49.png" /><Relationship Id="rId54" Type="http://schemas.openxmlformats.org/officeDocument/2006/relationships/image" Target="media/image50.png" /><Relationship Id="rId55" Type="http://schemas.openxmlformats.org/officeDocument/2006/relationships/image" Target="media/image51.png" /><Relationship Id="rId56" Type="http://schemas.openxmlformats.org/officeDocument/2006/relationships/image" Target="media/image52.png" /><Relationship Id="rId57" Type="http://schemas.openxmlformats.org/officeDocument/2006/relationships/image" Target="media/image53.png" /><Relationship Id="rId58" Type="http://schemas.openxmlformats.org/officeDocument/2006/relationships/image" Target="media/image54.png" /><Relationship Id="rId59" Type="http://schemas.openxmlformats.org/officeDocument/2006/relationships/image" Target="media/image55.png" /><Relationship Id="rId60" Type="http://schemas.openxmlformats.org/officeDocument/2006/relationships/image" Target="media/image56.png" /><Relationship Id="rId61" Type="http://schemas.openxmlformats.org/officeDocument/2006/relationships/image" Target="media/image57.png" /><Relationship Id="rId62" Type="http://schemas.openxmlformats.org/officeDocument/2006/relationships/image" Target="media/image58.png" /><Relationship Id="rId63" Type="http://schemas.openxmlformats.org/officeDocument/2006/relationships/image" Target="media/image59.png" /><Relationship Id="rId64" Type="http://schemas.openxmlformats.org/officeDocument/2006/relationships/image" Target="media/image60.png" /><Relationship Id="rId65" Type="http://schemas.openxmlformats.org/officeDocument/2006/relationships/image" Target="media/image61.png" /><Relationship Id="rId66" Type="http://schemas.openxmlformats.org/officeDocument/2006/relationships/image" Target="media/image62.png" /><Relationship Id="rId67" Type="http://schemas.openxmlformats.org/officeDocument/2006/relationships/image" Target="media/image63.png" /><Relationship Id="rId68" Type="http://schemas.openxmlformats.org/officeDocument/2006/relationships/image" Target="media/image64.png" /><Relationship Id="rId69" Type="http://schemas.openxmlformats.org/officeDocument/2006/relationships/image" Target="media/image65.png" /><Relationship Id="rId70" Type="http://schemas.openxmlformats.org/officeDocument/2006/relationships/image" Target="media/image66.png" /><Relationship Id="rId71" Type="http://schemas.openxmlformats.org/officeDocument/2006/relationships/image" Target="media/image67.png" /><Relationship Id="rId72" Type="http://schemas.openxmlformats.org/officeDocument/2006/relationships/image" Target="media/image68.png" /><Relationship Id="rId73" Type="http://schemas.openxmlformats.org/officeDocument/2006/relationships/image" Target="media/image69.png" /><Relationship Id="rId74" Type="http://schemas.openxmlformats.org/officeDocument/2006/relationships/image" Target="media/image70.png" /><Relationship Id="rId75" Type="http://schemas.openxmlformats.org/officeDocument/2006/relationships/image" Target="media/image71.png" /><Relationship Id="rId76" Type="http://schemas.openxmlformats.org/officeDocument/2006/relationships/image" Target="media/image72.png" /><Relationship Id="rId77" Type="http://schemas.openxmlformats.org/officeDocument/2006/relationships/image" Target="media/image73.png" /><Relationship Id="rId78" Type="http://schemas.openxmlformats.org/officeDocument/2006/relationships/image" Target="media/image74.png" /><Relationship Id="rId79" Type="http://schemas.openxmlformats.org/officeDocument/2006/relationships/image" Target="media/image75.png" /><Relationship Id="rId80" Type="http://schemas.microsoft.com/office/2011/relationships/commentsExtended" Target="commentsExtended.xml"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14</TotalTime>
  <Pages>92</Pages>
  <Words>372</Words>
  <Characters>12485</Characters>
  <Application>JUST Note</Application>
  <Lines>5657</Lines>
  <Paragraphs>340</Paragraphs>
  <CharactersWithSpaces>12663</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Administrator</dc:creator>
  <cp:lastModifiedBy>Administrator</cp:lastModifiedBy>
  <cp:lastPrinted>2022-03-30T09:18:27Z</cp:lastPrinted>
  <dcterms:created xsi:type="dcterms:W3CDTF">2022-03-30T08:53:00Z</dcterms:created>
  <dcterms:modified xsi:type="dcterms:W3CDTF">2022-03-30T09:07:47Z</dcterms:modified>
  <cp:revision>1</cp:revision>
</cp:coreProperties>
</file>